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9D" w:rsidRPr="00446F9D" w:rsidRDefault="00A6549D" w:rsidP="00A6549D">
      <w:pPr>
        <w:pStyle w:val="Header"/>
        <w:tabs>
          <w:tab w:val="clear" w:pos="4536"/>
        </w:tabs>
        <w:rPr>
          <w:i/>
        </w:rPr>
      </w:pPr>
      <w:bookmarkStart w:id="0" w:name="_Hlk499842880"/>
      <w:r w:rsidRPr="00446F9D">
        <w:t xml:space="preserve">TSG-RAN WG1 </w:t>
      </w:r>
      <w:r>
        <w:t>#91</w:t>
      </w:r>
      <w:r w:rsidRPr="00446F9D">
        <w:tab/>
      </w:r>
      <w:r w:rsidR="00896439" w:rsidRPr="00896439">
        <w:t>R1-</w:t>
      </w:r>
      <w:r w:rsidR="006244BB" w:rsidRPr="00896439">
        <w:t>17</w:t>
      </w:r>
      <w:r w:rsidR="00202503">
        <w:t>21642</w:t>
      </w:r>
    </w:p>
    <w:p w:rsidR="00A6549D" w:rsidRPr="000833FA" w:rsidRDefault="00A6549D" w:rsidP="00A6549D">
      <w:pPr>
        <w:pStyle w:val="Header"/>
        <w:rPr>
          <w:color w:val="000000"/>
        </w:rPr>
      </w:pPr>
      <w:r>
        <w:t>Reno, NV, US, November 27 – December 1, 2017</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r w:rsidR="006244BB">
        <w:t>Outcome of offline d</w:t>
      </w:r>
      <w:r w:rsidR="00986941">
        <w:t xml:space="preserve">iscussion on </w:t>
      </w:r>
      <w:r w:rsidR="007475AD">
        <w:t>DCI content</w:t>
      </w:r>
    </w:p>
    <w:p w:rsidR="00F618ED" w:rsidRPr="00E220C0" w:rsidRDefault="00F618ED" w:rsidP="00F618ED">
      <w:pPr>
        <w:pStyle w:val="Header"/>
        <w:tabs>
          <w:tab w:val="left" w:pos="1800"/>
        </w:tabs>
      </w:pPr>
      <w:r w:rsidRPr="00E220C0">
        <w:t>Agenda Item:</w:t>
      </w:r>
      <w:bookmarkStart w:id="2" w:name="Source"/>
      <w:bookmarkEnd w:id="2"/>
      <w:r w:rsidRPr="00E220C0">
        <w:tab/>
      </w:r>
      <w:r w:rsidR="004F430F">
        <w:t>7</w:t>
      </w:r>
      <w:r w:rsidR="00900A98">
        <w:t>.3.</w:t>
      </w:r>
      <w:r w:rsidR="00006921">
        <w:t>1.4</w:t>
      </w:r>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A6549D" w:rsidRDefault="007475AD" w:rsidP="00A6549D">
      <w:pPr>
        <w:pStyle w:val="Heading1"/>
      </w:pPr>
      <w:r>
        <w:t>Downlink DCI</w:t>
      </w:r>
    </w:p>
    <w:p w:rsidR="00683646" w:rsidRDefault="00176464" w:rsidP="00683646">
      <w:pPr>
        <w:pStyle w:val="BodyText"/>
      </w:pPr>
      <w:r>
        <w:t>T</w:t>
      </w:r>
      <w:r w:rsidR="00683646">
        <w:t xml:space="preserve">he downlink DCI fields are listed </w:t>
      </w:r>
      <w:r w:rsidR="000C68C2">
        <w:t>below</w:t>
      </w:r>
      <w:r w:rsidR="004C02B6">
        <w:t xml:space="preserve"> I nno particular order</w:t>
      </w:r>
      <w:r w:rsidR="00683646">
        <w:t xml:space="preserve"> </w:t>
      </w:r>
    </w:p>
    <w:p w:rsidR="00683646" w:rsidRDefault="00683646" w:rsidP="00683646">
      <w:pPr>
        <w:pStyle w:val="BodyText"/>
        <w:numPr>
          <w:ilvl w:val="0"/>
          <w:numId w:val="47"/>
        </w:numPr>
      </w:pPr>
      <w:r>
        <w:t xml:space="preserve">The column “’Conf.?” indicates whether the field is present only if a certain feature is configured (“C”) or always. </w:t>
      </w:r>
    </w:p>
    <w:p w:rsidR="00683646" w:rsidRDefault="00683646" w:rsidP="00683646">
      <w:pPr>
        <w:pStyle w:val="BodyText"/>
        <w:numPr>
          <w:ilvl w:val="0"/>
          <w:numId w:val="47"/>
        </w:numPr>
      </w:pPr>
      <w:bookmarkStart w:id="4" w:name="_GoBack"/>
      <w:bookmarkEnd w:id="4"/>
      <w:r>
        <w:t xml:space="preserve">The column “Fallb.?” </w:t>
      </w:r>
      <w:r w:rsidR="004C02B6">
        <w:t>i</w:t>
      </w:r>
      <w:r w:rsidR="004C02B6">
        <w:t xml:space="preserve">ndicates </w:t>
      </w:r>
      <w:r w:rsidR="004C02B6">
        <w:t>whether</w:t>
      </w:r>
      <w:r>
        <w:t xml:space="preserve"> the field is included in the fallback DCI or not (in the excel sheet the fallback format is listed in a separate tab)</w:t>
      </w:r>
    </w:p>
    <w:p w:rsidR="00683646" w:rsidRPr="00683646" w:rsidRDefault="00683646" w:rsidP="00683646">
      <w:pPr>
        <w:pStyle w:val="BodyText"/>
      </w:pPr>
    </w:p>
    <w:tbl>
      <w:tblPr>
        <w:tblStyle w:val="TableGrid"/>
        <w:tblW w:w="9921" w:type="dxa"/>
        <w:tblLook w:val="04A0" w:firstRow="1" w:lastRow="0" w:firstColumn="1" w:lastColumn="0" w:noHBand="0" w:noVBand="1"/>
      </w:tblPr>
      <w:tblGrid>
        <w:gridCol w:w="1977"/>
        <w:gridCol w:w="992"/>
        <w:gridCol w:w="751"/>
        <w:gridCol w:w="763"/>
        <w:gridCol w:w="5594"/>
      </w:tblGrid>
      <w:tr w:rsidR="00C04280" w:rsidRPr="001D27EB" w:rsidTr="005079EA">
        <w:trPr>
          <w:trHeight w:val="255"/>
        </w:trPr>
        <w:tc>
          <w:tcPr>
            <w:tcW w:w="1977" w:type="dxa"/>
            <w:shd w:val="clear" w:color="auto" w:fill="F2F2F2" w:themeFill="background1" w:themeFillShade="F2"/>
            <w:noWrap/>
          </w:tcPr>
          <w:p w:rsidR="00C04280" w:rsidRPr="00683646" w:rsidRDefault="00C04280" w:rsidP="001D27EB">
            <w:pPr>
              <w:rPr>
                <w:rFonts w:ascii="Arial" w:hAnsi="Arial" w:cs="Arial"/>
                <w:szCs w:val="20"/>
                <w:lang w:eastAsia="sv-SE"/>
              </w:rPr>
            </w:pPr>
            <w:r w:rsidRPr="00683646">
              <w:rPr>
                <w:rFonts w:ascii="Arial" w:hAnsi="Arial" w:cs="Arial"/>
                <w:szCs w:val="20"/>
                <w:lang w:eastAsia="sv-SE"/>
              </w:rPr>
              <w:t>Field</w:t>
            </w:r>
          </w:p>
        </w:tc>
        <w:tc>
          <w:tcPr>
            <w:tcW w:w="992" w:type="dxa"/>
            <w:shd w:val="clear" w:color="auto" w:fill="F2F2F2" w:themeFill="background1" w:themeFillShade="F2"/>
            <w:noWrap/>
          </w:tcPr>
          <w:p w:rsidR="00C04280" w:rsidRPr="00683646" w:rsidRDefault="00C04280" w:rsidP="001D27EB">
            <w:pPr>
              <w:jc w:val="right"/>
              <w:rPr>
                <w:rFonts w:ascii="Arial" w:hAnsi="Arial" w:cs="Arial"/>
                <w:szCs w:val="20"/>
                <w:lang w:eastAsia="sv-SE"/>
              </w:rPr>
            </w:pPr>
            <w:r w:rsidRPr="00683646">
              <w:rPr>
                <w:rFonts w:ascii="Arial" w:hAnsi="Arial" w:cs="Arial"/>
                <w:szCs w:val="20"/>
                <w:lang w:eastAsia="sv-SE"/>
              </w:rPr>
              <w:t>Bits</w:t>
            </w:r>
          </w:p>
        </w:tc>
        <w:tc>
          <w:tcPr>
            <w:tcW w:w="595" w:type="dxa"/>
            <w:shd w:val="clear" w:color="auto" w:fill="F2F2F2" w:themeFill="background1" w:themeFillShade="F2"/>
            <w:noWrap/>
          </w:tcPr>
          <w:p w:rsidR="00C04280" w:rsidRPr="001D27EB" w:rsidRDefault="00C04280" w:rsidP="001D27EB">
            <w:pPr>
              <w:rPr>
                <w:rFonts w:ascii="Arial" w:hAnsi="Arial" w:cs="Arial"/>
                <w:szCs w:val="20"/>
                <w:lang w:eastAsia="sv-SE"/>
              </w:rPr>
            </w:pPr>
            <w:r>
              <w:rPr>
                <w:rFonts w:ascii="Arial" w:hAnsi="Arial" w:cs="Arial"/>
                <w:szCs w:val="20"/>
                <w:lang w:eastAsia="sv-SE"/>
              </w:rPr>
              <w:t>Conf?</w:t>
            </w:r>
          </w:p>
        </w:tc>
        <w:tc>
          <w:tcPr>
            <w:tcW w:w="763" w:type="dxa"/>
            <w:shd w:val="clear" w:color="auto" w:fill="F2F2F2" w:themeFill="background1" w:themeFillShade="F2"/>
          </w:tcPr>
          <w:p w:rsidR="00C04280" w:rsidRDefault="00C04280" w:rsidP="001D27EB">
            <w:pPr>
              <w:rPr>
                <w:rFonts w:ascii="Arial" w:hAnsi="Arial" w:cs="Arial"/>
                <w:szCs w:val="20"/>
                <w:lang w:eastAsia="sv-SE"/>
              </w:rPr>
            </w:pPr>
            <w:r>
              <w:rPr>
                <w:rFonts w:ascii="Arial" w:hAnsi="Arial" w:cs="Arial"/>
                <w:szCs w:val="20"/>
                <w:lang w:eastAsia="sv-SE"/>
              </w:rPr>
              <w:t>Fallb?</w:t>
            </w:r>
          </w:p>
        </w:tc>
        <w:tc>
          <w:tcPr>
            <w:tcW w:w="5594" w:type="dxa"/>
            <w:shd w:val="clear" w:color="auto" w:fill="F2F2F2" w:themeFill="background1" w:themeFillShade="F2"/>
            <w:noWrap/>
          </w:tcPr>
          <w:p w:rsidR="00C04280" w:rsidRPr="001D27EB" w:rsidRDefault="00C04280" w:rsidP="001D27EB">
            <w:pPr>
              <w:rPr>
                <w:rFonts w:ascii="Arial" w:hAnsi="Arial" w:cs="Arial"/>
                <w:szCs w:val="20"/>
                <w:lang w:eastAsia="sv-SE"/>
              </w:rPr>
            </w:pPr>
            <w:r>
              <w:rPr>
                <w:rFonts w:ascii="Arial" w:hAnsi="Arial" w:cs="Arial"/>
                <w:szCs w:val="20"/>
                <w:lang w:eastAsia="sv-SE"/>
              </w:rPr>
              <w:t>Description</w:t>
            </w:r>
          </w:p>
        </w:tc>
      </w:tr>
      <w:tr w:rsidR="00C04280" w:rsidRPr="001D27EB" w:rsidTr="005079EA">
        <w:trPr>
          <w:trHeight w:val="255"/>
        </w:trPr>
        <w:tc>
          <w:tcPr>
            <w:tcW w:w="1977"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Header</w:t>
            </w:r>
          </w:p>
        </w:tc>
        <w:tc>
          <w:tcPr>
            <w:tcW w:w="992" w:type="dxa"/>
            <w:noWrap/>
            <w:hideMark/>
          </w:tcPr>
          <w:p w:rsidR="00C04280" w:rsidRPr="001D27EB" w:rsidRDefault="00C04280" w:rsidP="001D27EB">
            <w:pPr>
              <w:jc w:val="right"/>
              <w:rPr>
                <w:rFonts w:ascii="Arial" w:hAnsi="Arial" w:cs="Arial"/>
                <w:szCs w:val="20"/>
                <w:lang w:eastAsia="sv-SE"/>
              </w:rPr>
            </w:pPr>
            <w:r w:rsidRPr="001D27EB">
              <w:rPr>
                <w:rFonts w:ascii="Arial" w:hAnsi="Arial" w:cs="Arial"/>
                <w:szCs w:val="20"/>
                <w:lang w:eastAsia="sv-SE"/>
              </w:rPr>
              <w:t>1</w:t>
            </w:r>
            <w:r w:rsidR="00CC4FD9">
              <w:rPr>
                <w:rFonts w:ascii="Arial" w:hAnsi="Arial" w:cs="Arial"/>
                <w:szCs w:val="20"/>
                <w:lang w:eastAsia="sv-SE"/>
              </w:rPr>
              <w:t>?</w:t>
            </w:r>
          </w:p>
        </w:tc>
        <w:tc>
          <w:tcPr>
            <w:tcW w:w="595" w:type="dxa"/>
            <w:noWrap/>
            <w:hideMark/>
          </w:tcPr>
          <w:p w:rsidR="00C04280" w:rsidRPr="001D27EB" w:rsidRDefault="00C04280" w:rsidP="00C04280">
            <w:pPr>
              <w:jc w:val="center"/>
              <w:rPr>
                <w:rFonts w:ascii="Arial" w:hAnsi="Arial" w:cs="Arial"/>
                <w:szCs w:val="20"/>
                <w:lang w:eastAsia="sv-SE"/>
              </w:rPr>
            </w:pPr>
          </w:p>
        </w:tc>
        <w:tc>
          <w:tcPr>
            <w:tcW w:w="763" w:type="dxa"/>
          </w:tcPr>
          <w:p w:rsidR="00C04280" w:rsidRDefault="00C04280" w:rsidP="00C04280">
            <w:pPr>
              <w:jc w:val="center"/>
              <w:rPr>
                <w:rFonts w:ascii="Arial" w:hAnsi="Arial" w:cs="Arial"/>
                <w:szCs w:val="20"/>
                <w:lang w:eastAsia="sv-SE"/>
              </w:rPr>
            </w:pPr>
            <w:r>
              <w:rPr>
                <w:rFonts w:ascii="Arial" w:hAnsi="Arial" w:cs="Arial"/>
                <w:szCs w:val="20"/>
                <w:lang w:eastAsia="sv-SE"/>
              </w:rPr>
              <w:t>F</w:t>
            </w:r>
          </w:p>
        </w:tc>
        <w:tc>
          <w:tcPr>
            <w:tcW w:w="5594" w:type="dxa"/>
            <w:noWrap/>
            <w:hideMark/>
          </w:tcPr>
          <w:p w:rsidR="00C04280" w:rsidRDefault="00036DD0" w:rsidP="001D27EB">
            <w:pPr>
              <w:rPr>
                <w:rFonts w:ascii="Arial" w:hAnsi="Arial" w:cs="Arial"/>
                <w:szCs w:val="20"/>
                <w:lang w:eastAsia="sv-SE"/>
              </w:rPr>
            </w:pPr>
            <w:r>
              <w:rPr>
                <w:rFonts w:ascii="Arial" w:hAnsi="Arial" w:cs="Arial"/>
                <w:szCs w:val="20"/>
                <w:lang w:eastAsia="sv-SE"/>
              </w:rPr>
              <w:t>At least t</w:t>
            </w:r>
            <w:r w:rsidR="00C04280">
              <w:rPr>
                <w:rFonts w:ascii="Arial" w:hAnsi="Arial" w:cs="Arial"/>
                <w:szCs w:val="20"/>
                <w:lang w:eastAsia="sv-SE"/>
              </w:rPr>
              <w:t xml:space="preserve">o distinguish </w:t>
            </w:r>
            <w:r>
              <w:rPr>
                <w:rFonts w:ascii="Arial" w:hAnsi="Arial" w:cs="Arial"/>
                <w:szCs w:val="20"/>
                <w:lang w:eastAsia="sv-SE"/>
              </w:rPr>
              <w:t>UL and DL with the same DCI size</w:t>
            </w:r>
          </w:p>
          <w:p w:rsidR="00791BD0" w:rsidRPr="001D27EB" w:rsidRDefault="00CC4FD9" w:rsidP="001D27EB">
            <w:pPr>
              <w:rPr>
                <w:rFonts w:ascii="Arial" w:hAnsi="Arial" w:cs="Arial"/>
                <w:szCs w:val="20"/>
                <w:lang w:eastAsia="sv-SE"/>
              </w:rPr>
            </w:pPr>
            <w:r>
              <w:rPr>
                <w:rFonts w:ascii="Arial" w:hAnsi="Arial" w:cs="Arial"/>
                <w:szCs w:val="20"/>
                <w:lang w:eastAsia="sv-SE"/>
              </w:rPr>
              <w:t>FFS if more bits are needed</w:t>
            </w:r>
          </w:p>
        </w:tc>
      </w:tr>
      <w:tr w:rsidR="00C04280" w:rsidRPr="001D27EB" w:rsidTr="005079EA">
        <w:trPr>
          <w:trHeight w:val="255"/>
        </w:trPr>
        <w:tc>
          <w:tcPr>
            <w:tcW w:w="1977"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Carrier indicator</w:t>
            </w:r>
          </w:p>
        </w:tc>
        <w:tc>
          <w:tcPr>
            <w:tcW w:w="992" w:type="dxa"/>
            <w:noWrap/>
            <w:hideMark/>
          </w:tcPr>
          <w:p w:rsidR="00C04280" w:rsidRPr="001D27EB" w:rsidRDefault="00430600" w:rsidP="001D27EB">
            <w:pPr>
              <w:jc w:val="right"/>
              <w:rPr>
                <w:rFonts w:ascii="Arial" w:hAnsi="Arial" w:cs="Arial"/>
                <w:szCs w:val="20"/>
                <w:lang w:eastAsia="sv-SE"/>
              </w:rPr>
            </w:pPr>
            <w:r>
              <w:rPr>
                <w:rFonts w:ascii="Arial" w:hAnsi="Arial" w:cs="Arial"/>
                <w:szCs w:val="20"/>
                <w:lang w:eastAsia="sv-SE"/>
              </w:rPr>
              <w:t>0 or 3</w:t>
            </w:r>
          </w:p>
        </w:tc>
        <w:tc>
          <w:tcPr>
            <w:tcW w:w="595" w:type="dxa"/>
            <w:noWrap/>
            <w:hideMark/>
          </w:tcPr>
          <w:p w:rsidR="00C04280" w:rsidRPr="001D27EB" w:rsidRDefault="00C04280" w:rsidP="00C04280">
            <w:pPr>
              <w:jc w:val="center"/>
              <w:rPr>
                <w:rFonts w:ascii="Arial" w:hAnsi="Arial" w:cs="Arial"/>
                <w:szCs w:val="20"/>
                <w:lang w:eastAsia="sv-SE"/>
              </w:rPr>
            </w:pPr>
            <w:r>
              <w:rPr>
                <w:rFonts w:ascii="Arial" w:hAnsi="Arial" w:cs="Arial"/>
                <w:szCs w:val="20"/>
                <w:lang w:eastAsia="sv-SE"/>
              </w:rPr>
              <w:t>C</w:t>
            </w:r>
          </w:p>
        </w:tc>
        <w:tc>
          <w:tcPr>
            <w:tcW w:w="763" w:type="dxa"/>
          </w:tcPr>
          <w:p w:rsidR="00C04280" w:rsidRPr="001D27EB" w:rsidRDefault="00C04280" w:rsidP="00C04280">
            <w:pPr>
              <w:jc w:val="center"/>
              <w:rPr>
                <w:szCs w:val="20"/>
                <w:lang w:eastAsia="sv-SE"/>
              </w:rPr>
            </w:pPr>
          </w:p>
        </w:tc>
        <w:tc>
          <w:tcPr>
            <w:tcW w:w="5594" w:type="dxa"/>
            <w:noWrap/>
            <w:hideMark/>
          </w:tcPr>
          <w:p w:rsidR="00C04280" w:rsidRPr="001D27EB" w:rsidRDefault="00C04280" w:rsidP="001D27EB">
            <w:pPr>
              <w:rPr>
                <w:szCs w:val="20"/>
                <w:lang w:eastAsia="sv-SE"/>
              </w:rPr>
            </w:pPr>
          </w:p>
        </w:tc>
      </w:tr>
      <w:tr w:rsidR="00C04280" w:rsidRPr="001D27EB" w:rsidTr="005079EA">
        <w:trPr>
          <w:trHeight w:val="255"/>
        </w:trPr>
        <w:tc>
          <w:tcPr>
            <w:tcW w:w="1977"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eastAsia="sv-SE"/>
              </w:rPr>
              <w:t>BW</w:t>
            </w:r>
            <w:r w:rsidRPr="001D27EB">
              <w:rPr>
                <w:rFonts w:ascii="Arial" w:hAnsi="Arial" w:cs="Arial"/>
                <w:szCs w:val="20"/>
                <w:lang w:val="sv-SE" w:eastAsia="sv-SE"/>
              </w:rPr>
              <w:t>P indicator</w:t>
            </w:r>
          </w:p>
        </w:tc>
        <w:tc>
          <w:tcPr>
            <w:tcW w:w="992" w:type="dxa"/>
            <w:noWrap/>
            <w:hideMark/>
          </w:tcPr>
          <w:p w:rsidR="00C04280" w:rsidRPr="001D27EB" w:rsidRDefault="00791BD0" w:rsidP="001D27EB">
            <w:pPr>
              <w:jc w:val="right"/>
              <w:rPr>
                <w:rFonts w:ascii="Arial" w:hAnsi="Arial" w:cs="Arial"/>
                <w:szCs w:val="20"/>
                <w:lang w:val="sv-SE" w:eastAsia="sv-SE"/>
              </w:rPr>
            </w:pPr>
            <w:r>
              <w:rPr>
                <w:rFonts w:ascii="Arial" w:hAnsi="Arial" w:cs="Arial"/>
                <w:szCs w:val="20"/>
                <w:lang w:val="sv-SE" w:eastAsia="sv-SE"/>
              </w:rPr>
              <w:t xml:space="preserve">0, 1, </w:t>
            </w:r>
            <w:r w:rsidR="00C04280" w:rsidRPr="001D27EB">
              <w:rPr>
                <w:rFonts w:ascii="Arial" w:hAnsi="Arial" w:cs="Arial"/>
                <w:szCs w:val="20"/>
                <w:lang w:val="sv-SE" w:eastAsia="sv-SE"/>
              </w:rPr>
              <w:t>2</w:t>
            </w:r>
          </w:p>
        </w:tc>
        <w:tc>
          <w:tcPr>
            <w:tcW w:w="595" w:type="dxa"/>
            <w:noWrap/>
            <w:hideMark/>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C</w:t>
            </w:r>
          </w:p>
        </w:tc>
        <w:tc>
          <w:tcPr>
            <w:tcW w:w="763" w:type="dxa"/>
          </w:tcPr>
          <w:p w:rsidR="00C04280" w:rsidRPr="001D27EB" w:rsidRDefault="00C04280" w:rsidP="00C04280">
            <w:pPr>
              <w:jc w:val="center"/>
              <w:rPr>
                <w:szCs w:val="20"/>
                <w:lang w:val="sv-SE" w:eastAsia="sv-SE"/>
              </w:rPr>
            </w:pPr>
          </w:p>
        </w:tc>
        <w:tc>
          <w:tcPr>
            <w:tcW w:w="5594" w:type="dxa"/>
            <w:noWrap/>
            <w:hideMark/>
          </w:tcPr>
          <w:p w:rsidR="00C04280" w:rsidRPr="001D27EB" w:rsidRDefault="00C04280" w:rsidP="001D27EB">
            <w:pPr>
              <w:jc w:val="center"/>
              <w:rPr>
                <w:szCs w:val="20"/>
                <w:lang w:val="sv-SE" w:eastAsia="sv-SE"/>
              </w:rPr>
            </w:pPr>
          </w:p>
        </w:tc>
      </w:tr>
      <w:tr w:rsidR="00C04280" w:rsidRPr="001D27EB" w:rsidTr="005079EA">
        <w:trPr>
          <w:trHeight w:val="1287"/>
        </w:trPr>
        <w:tc>
          <w:tcPr>
            <w:tcW w:w="1977" w:type="dxa"/>
            <w:noWrap/>
            <w:hideMark/>
          </w:tcPr>
          <w:p w:rsidR="00C04280" w:rsidRDefault="00C04280" w:rsidP="001D27EB">
            <w:pPr>
              <w:rPr>
                <w:rFonts w:ascii="Arial" w:hAnsi="Arial" w:cs="Arial"/>
                <w:szCs w:val="20"/>
                <w:lang w:val="sv-SE" w:eastAsia="sv-SE"/>
              </w:rPr>
            </w:pPr>
            <w:r w:rsidRPr="001D27EB">
              <w:rPr>
                <w:rFonts w:ascii="Arial" w:hAnsi="Arial" w:cs="Arial"/>
                <w:szCs w:val="20"/>
                <w:lang w:val="sv-SE" w:eastAsia="sv-SE"/>
              </w:rPr>
              <w:t>Frequency-domain PDSCH resources</w:t>
            </w:r>
          </w:p>
          <w:p w:rsidR="00637C76" w:rsidRPr="00637C76" w:rsidRDefault="00637C76" w:rsidP="001D27EB">
            <w:pPr>
              <w:rPr>
                <w:rFonts w:ascii="Arial" w:hAnsi="Arial" w:cs="Arial"/>
                <w:szCs w:val="20"/>
                <w:lang w:eastAsia="sv-SE"/>
              </w:rPr>
            </w:pPr>
          </w:p>
        </w:tc>
        <w:tc>
          <w:tcPr>
            <w:tcW w:w="992" w:type="dxa"/>
            <w:noWrap/>
            <w:hideMark/>
          </w:tcPr>
          <w:p w:rsidR="00C04280" w:rsidRPr="00637C76" w:rsidRDefault="00C04280" w:rsidP="001D27EB">
            <w:pPr>
              <w:jc w:val="right"/>
              <w:rPr>
                <w:rFonts w:ascii="Arial" w:hAnsi="Arial" w:cs="Arial"/>
                <w:szCs w:val="20"/>
                <w:lang w:eastAsia="sv-SE"/>
              </w:rPr>
            </w:pPr>
          </w:p>
        </w:tc>
        <w:tc>
          <w:tcPr>
            <w:tcW w:w="595" w:type="dxa"/>
            <w:noWrap/>
          </w:tcPr>
          <w:p w:rsidR="00C04280" w:rsidRPr="00637C76" w:rsidRDefault="00C04280" w:rsidP="00C04280">
            <w:pPr>
              <w:jc w:val="center"/>
              <w:rPr>
                <w:rFonts w:ascii="Arial" w:hAnsi="Arial" w:cs="Arial"/>
                <w:szCs w:val="20"/>
                <w:lang w:eastAsia="sv-SE"/>
              </w:rPr>
            </w:pPr>
          </w:p>
        </w:tc>
        <w:tc>
          <w:tcPr>
            <w:tcW w:w="763" w:type="dxa"/>
          </w:tcPr>
          <w:p w:rsidR="00C04280" w:rsidRPr="001D27EB" w:rsidRDefault="00C04280" w:rsidP="00C04280">
            <w:pPr>
              <w:jc w:val="center"/>
              <w:rPr>
                <w:rFonts w:ascii="Arial" w:hAnsi="Arial" w:cs="Arial"/>
                <w:szCs w:val="20"/>
                <w:lang w:eastAsia="sv-SE"/>
              </w:rPr>
            </w:pPr>
            <w:r>
              <w:rPr>
                <w:rFonts w:ascii="Arial" w:hAnsi="Arial" w:cs="Arial"/>
                <w:szCs w:val="20"/>
                <w:lang w:eastAsia="sv-SE"/>
              </w:rPr>
              <w:t>F</w:t>
            </w:r>
          </w:p>
        </w:tc>
        <w:tc>
          <w:tcPr>
            <w:tcW w:w="5594" w:type="dxa"/>
            <w:noWrap/>
            <w:hideMark/>
          </w:tcPr>
          <w:p w:rsidR="00C04280" w:rsidRDefault="00C04280" w:rsidP="001D27EB">
            <w:pPr>
              <w:rPr>
                <w:rFonts w:ascii="Arial" w:hAnsi="Arial" w:cs="Arial"/>
                <w:szCs w:val="20"/>
                <w:lang w:eastAsia="sv-SE"/>
              </w:rPr>
            </w:pPr>
            <w:r w:rsidRPr="001D27EB">
              <w:rPr>
                <w:rFonts w:ascii="Arial" w:hAnsi="Arial" w:cs="Arial"/>
                <w:szCs w:val="20"/>
                <w:lang w:eastAsia="sv-SE"/>
              </w:rPr>
              <w:t>VRBs, indicated using type 0 or type 1 resource allocation</w:t>
            </w:r>
            <w:r w:rsidR="00791BD0">
              <w:rPr>
                <w:rFonts w:ascii="Arial" w:hAnsi="Arial" w:cs="Arial"/>
                <w:szCs w:val="20"/>
                <w:lang w:eastAsia="sv-SE"/>
              </w:rPr>
              <w:t xml:space="preserve"> including the header bit </w:t>
            </w:r>
            <w:r w:rsidR="00831EA4">
              <w:rPr>
                <w:rFonts w:ascii="Arial" w:hAnsi="Arial" w:cs="Arial"/>
                <w:szCs w:val="20"/>
                <w:lang w:eastAsia="sv-SE"/>
              </w:rPr>
              <w:t>to indicate resource al</w:t>
            </w:r>
            <w:r w:rsidR="00637C76">
              <w:rPr>
                <w:rFonts w:ascii="Arial" w:hAnsi="Arial" w:cs="Arial"/>
                <w:szCs w:val="20"/>
                <w:lang w:eastAsia="sv-SE"/>
              </w:rPr>
              <w:t>l</w:t>
            </w:r>
            <w:r w:rsidR="00831EA4">
              <w:rPr>
                <w:rFonts w:ascii="Arial" w:hAnsi="Arial" w:cs="Arial"/>
                <w:szCs w:val="20"/>
                <w:lang w:eastAsia="sv-SE"/>
              </w:rPr>
              <w:t xml:space="preserve">ocation type </w:t>
            </w:r>
            <w:r w:rsidR="00791BD0">
              <w:rPr>
                <w:rFonts w:ascii="Arial" w:hAnsi="Arial" w:cs="Arial"/>
                <w:szCs w:val="20"/>
                <w:lang w:eastAsia="sv-SE"/>
              </w:rPr>
              <w:t>in case of dynamic type0/1 selection for non-fallback</w:t>
            </w:r>
          </w:p>
          <w:p w:rsidR="00637C76" w:rsidRDefault="00637C76" w:rsidP="001D27EB">
            <w:pPr>
              <w:rPr>
                <w:rFonts w:ascii="Arial" w:hAnsi="Arial" w:cs="Arial"/>
                <w:szCs w:val="20"/>
                <w:lang w:eastAsia="sv-SE"/>
              </w:rPr>
            </w:pPr>
          </w:p>
          <w:p w:rsidR="00791BD0" w:rsidRPr="001D27EB" w:rsidRDefault="00791BD0" w:rsidP="001D27EB">
            <w:pPr>
              <w:rPr>
                <w:rFonts w:ascii="Arial" w:hAnsi="Arial" w:cs="Arial"/>
                <w:szCs w:val="20"/>
                <w:lang w:eastAsia="sv-SE"/>
              </w:rPr>
            </w:pPr>
            <w:r>
              <w:rPr>
                <w:rFonts w:ascii="Arial" w:hAnsi="Arial" w:cs="Arial"/>
                <w:szCs w:val="20"/>
                <w:lang w:eastAsia="sv-SE"/>
              </w:rPr>
              <w:t>Fallback DCI only supports resource allocation type 1</w:t>
            </w:r>
          </w:p>
        </w:tc>
      </w:tr>
      <w:tr w:rsidR="00C04280" w:rsidRPr="001D27EB" w:rsidTr="005079EA">
        <w:trPr>
          <w:trHeight w:val="255"/>
        </w:trPr>
        <w:tc>
          <w:tcPr>
            <w:tcW w:w="1977" w:type="dxa"/>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Time-domain PDSCH resources</w:t>
            </w:r>
          </w:p>
        </w:tc>
        <w:tc>
          <w:tcPr>
            <w:tcW w:w="992" w:type="dxa"/>
            <w:hideMark/>
          </w:tcPr>
          <w:p w:rsidR="00C04280" w:rsidRPr="001D27EB" w:rsidRDefault="00791BD0" w:rsidP="001D27EB">
            <w:pPr>
              <w:jc w:val="right"/>
              <w:rPr>
                <w:rFonts w:ascii="Arial" w:hAnsi="Arial" w:cs="Arial"/>
                <w:szCs w:val="20"/>
                <w:lang w:val="sv-SE" w:eastAsia="sv-SE"/>
              </w:rPr>
            </w:pPr>
            <w:r>
              <w:rPr>
                <w:rFonts w:ascii="Arial" w:hAnsi="Arial" w:cs="Arial"/>
                <w:szCs w:val="20"/>
                <w:lang w:val="sv-SE" w:eastAsia="sv-SE"/>
              </w:rPr>
              <w:t xml:space="preserve">Up to </w:t>
            </w:r>
            <w:r w:rsidR="00C04280" w:rsidRPr="001D27EB">
              <w:rPr>
                <w:rFonts w:ascii="Arial" w:hAnsi="Arial" w:cs="Arial"/>
                <w:szCs w:val="20"/>
                <w:lang w:val="sv-SE" w:eastAsia="sv-SE"/>
              </w:rPr>
              <w:t>4</w:t>
            </w:r>
          </w:p>
        </w:tc>
        <w:tc>
          <w:tcPr>
            <w:tcW w:w="595" w:type="dxa"/>
            <w:noWrap/>
          </w:tcPr>
          <w:p w:rsidR="00C04280" w:rsidRPr="001D27EB" w:rsidRDefault="00C04280" w:rsidP="00C04280">
            <w:pPr>
              <w:jc w:val="center"/>
              <w:rPr>
                <w:rFonts w:ascii="Arial" w:hAnsi="Arial" w:cs="Arial"/>
                <w:szCs w:val="20"/>
                <w:lang w:val="sv-SE" w:eastAsia="sv-SE"/>
              </w:rPr>
            </w:pPr>
          </w:p>
        </w:tc>
        <w:tc>
          <w:tcPr>
            <w:tcW w:w="763" w:type="dxa"/>
          </w:tcPr>
          <w:p w:rsidR="00C04280" w:rsidRPr="001D27EB" w:rsidRDefault="00C04280" w:rsidP="00C04280">
            <w:pPr>
              <w:jc w:val="center"/>
              <w:rPr>
                <w:rFonts w:ascii="Arial" w:hAnsi="Arial" w:cs="Arial"/>
                <w:szCs w:val="20"/>
                <w:lang w:eastAsia="sv-SE"/>
              </w:rPr>
            </w:pPr>
            <w:r>
              <w:rPr>
                <w:rFonts w:ascii="Arial" w:hAnsi="Arial" w:cs="Arial"/>
                <w:szCs w:val="20"/>
                <w:lang w:eastAsia="sv-SE"/>
              </w:rPr>
              <w:t>F</w:t>
            </w:r>
          </w:p>
        </w:tc>
        <w:tc>
          <w:tcPr>
            <w:tcW w:w="5594" w:type="dxa"/>
            <w:noWrap/>
            <w:hideMark/>
          </w:tcPr>
          <w:p w:rsidR="00C04280" w:rsidRDefault="00C04280" w:rsidP="001D27EB">
            <w:pPr>
              <w:rPr>
                <w:rFonts w:ascii="Arial" w:hAnsi="Arial" w:cs="Arial"/>
                <w:szCs w:val="20"/>
                <w:lang w:eastAsia="sv-SE"/>
              </w:rPr>
            </w:pPr>
            <w:r w:rsidRPr="001D27EB">
              <w:rPr>
                <w:rFonts w:ascii="Arial" w:hAnsi="Arial" w:cs="Arial"/>
                <w:szCs w:val="20"/>
                <w:lang w:eastAsia="sv-SE"/>
              </w:rPr>
              <w:t>Index into an RRC-configured table providing the set of OFDM symbols used for PDSCH transmission, the start slot, and the PDSCH mapping type</w:t>
            </w:r>
          </w:p>
          <w:p w:rsidR="00791BD0" w:rsidRDefault="00791BD0" w:rsidP="001D27EB">
            <w:pPr>
              <w:rPr>
                <w:rFonts w:ascii="Arial" w:hAnsi="Arial" w:cs="Arial"/>
                <w:szCs w:val="20"/>
                <w:lang w:eastAsia="sv-SE"/>
              </w:rPr>
            </w:pPr>
          </w:p>
          <w:p w:rsidR="00791BD0" w:rsidRPr="001D27EB" w:rsidRDefault="00791BD0" w:rsidP="001D27EB">
            <w:pPr>
              <w:rPr>
                <w:rFonts w:ascii="Arial" w:hAnsi="Arial" w:cs="Arial"/>
                <w:szCs w:val="20"/>
                <w:lang w:eastAsia="sv-SE"/>
              </w:rPr>
            </w:pPr>
            <w:r>
              <w:rPr>
                <w:rFonts w:ascii="Arial" w:hAnsi="Arial" w:cs="Arial"/>
                <w:szCs w:val="20"/>
                <w:lang w:eastAsia="sv-SE"/>
              </w:rPr>
              <w:t>Note: not fully configurable entries for fallback DCI</w:t>
            </w:r>
          </w:p>
        </w:tc>
      </w:tr>
      <w:tr w:rsidR="00C04280" w:rsidRPr="001D27EB" w:rsidTr="005079EA">
        <w:trPr>
          <w:trHeight w:val="255"/>
        </w:trPr>
        <w:tc>
          <w:tcPr>
            <w:tcW w:w="1977" w:type="dxa"/>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VRB-to-PRB mapping</w:t>
            </w:r>
          </w:p>
        </w:tc>
        <w:tc>
          <w:tcPr>
            <w:tcW w:w="992" w:type="dxa"/>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1</w:t>
            </w:r>
          </w:p>
        </w:tc>
        <w:tc>
          <w:tcPr>
            <w:tcW w:w="595" w:type="dxa"/>
            <w:noWrap/>
          </w:tcPr>
          <w:p w:rsidR="00C04280" w:rsidRPr="001D27EB" w:rsidRDefault="00C04280" w:rsidP="00C04280">
            <w:pPr>
              <w:jc w:val="center"/>
              <w:rPr>
                <w:rFonts w:ascii="Arial" w:hAnsi="Arial" w:cs="Arial"/>
                <w:szCs w:val="20"/>
                <w:lang w:val="sv-SE" w:eastAsia="sv-SE"/>
              </w:rPr>
            </w:pPr>
          </w:p>
        </w:tc>
        <w:tc>
          <w:tcPr>
            <w:tcW w:w="763" w:type="dxa"/>
          </w:tcPr>
          <w:p w:rsidR="00C04280" w:rsidRPr="001D27EB" w:rsidRDefault="00C04280" w:rsidP="00C04280">
            <w:pPr>
              <w:jc w:val="center"/>
              <w:rPr>
                <w:rFonts w:ascii="Arial" w:hAnsi="Arial" w:cs="Arial"/>
                <w:szCs w:val="20"/>
                <w:lang w:eastAsia="sv-SE"/>
              </w:rPr>
            </w:pPr>
            <w:r>
              <w:rPr>
                <w:rFonts w:ascii="Arial" w:hAnsi="Arial" w:cs="Arial"/>
                <w:szCs w:val="20"/>
                <w:lang w:eastAsia="sv-SE"/>
              </w:rPr>
              <w:t>F</w:t>
            </w:r>
          </w:p>
        </w:tc>
        <w:tc>
          <w:tcPr>
            <w:tcW w:w="5594" w:type="dxa"/>
            <w:noWrap/>
          </w:tcPr>
          <w:p w:rsidR="00C04280" w:rsidRPr="001D27EB" w:rsidRDefault="00C04280" w:rsidP="001D27EB">
            <w:pPr>
              <w:rPr>
                <w:rFonts w:ascii="Arial" w:hAnsi="Arial" w:cs="Arial"/>
                <w:szCs w:val="20"/>
                <w:lang w:eastAsia="sv-SE"/>
              </w:rPr>
            </w:pPr>
            <w:r w:rsidRPr="001D27EB">
              <w:rPr>
                <w:rFonts w:ascii="Arial" w:hAnsi="Arial" w:cs="Arial"/>
                <w:szCs w:val="20"/>
                <w:lang w:eastAsia="sv-SE"/>
              </w:rPr>
              <w:t>Flag to control VRB-to-PRB mapping (</w:t>
            </w:r>
            <w:r w:rsidR="009D2471">
              <w:rPr>
                <w:rFonts w:ascii="Arial" w:hAnsi="Arial" w:cs="Arial"/>
                <w:szCs w:val="20"/>
                <w:lang w:eastAsia="sv-SE"/>
              </w:rPr>
              <w:t>block interleaved or non-block interleaved</w:t>
            </w:r>
            <w:r w:rsidRPr="001D27EB">
              <w:rPr>
                <w:rFonts w:ascii="Arial" w:hAnsi="Arial" w:cs="Arial"/>
                <w:szCs w:val="20"/>
                <w:lang w:eastAsia="sv-SE"/>
              </w:rPr>
              <w:t>)</w:t>
            </w:r>
            <w:r w:rsidR="00637C76">
              <w:rPr>
                <w:rFonts w:ascii="Arial" w:hAnsi="Arial" w:cs="Arial"/>
                <w:szCs w:val="20"/>
                <w:lang w:eastAsia="sv-SE"/>
              </w:rPr>
              <w:t>. Only present/relevant for resource allocation type 1</w:t>
            </w:r>
          </w:p>
        </w:tc>
      </w:tr>
      <w:tr w:rsidR="00C04280" w:rsidRPr="001D27EB" w:rsidTr="005079EA">
        <w:trPr>
          <w:trHeight w:val="255"/>
        </w:trPr>
        <w:tc>
          <w:tcPr>
            <w:tcW w:w="1977" w:type="dxa"/>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Reserved resource set on/off</w:t>
            </w:r>
          </w:p>
        </w:tc>
        <w:tc>
          <w:tcPr>
            <w:tcW w:w="992" w:type="dxa"/>
            <w:hideMark/>
          </w:tcPr>
          <w:p w:rsidR="00C04280" w:rsidRPr="00637C76" w:rsidRDefault="004B2DAA" w:rsidP="001D27EB">
            <w:pPr>
              <w:jc w:val="right"/>
              <w:rPr>
                <w:rFonts w:ascii="Arial" w:hAnsi="Arial" w:cs="Arial"/>
                <w:szCs w:val="20"/>
                <w:lang w:eastAsia="sv-SE"/>
              </w:rPr>
            </w:pPr>
            <w:r>
              <w:rPr>
                <w:rFonts w:ascii="Arial" w:hAnsi="Arial" w:cs="Arial"/>
                <w:szCs w:val="20"/>
                <w:lang w:eastAsia="sv-SE"/>
              </w:rPr>
              <w:t xml:space="preserve">0, </w:t>
            </w:r>
            <w:r w:rsidR="00C04280" w:rsidRPr="00637C76">
              <w:rPr>
                <w:rFonts w:ascii="Arial" w:hAnsi="Arial" w:cs="Arial"/>
                <w:szCs w:val="20"/>
                <w:lang w:eastAsia="sv-SE"/>
              </w:rPr>
              <w:t>1</w:t>
            </w:r>
            <w:r>
              <w:rPr>
                <w:rFonts w:ascii="Arial" w:hAnsi="Arial" w:cs="Arial"/>
                <w:szCs w:val="20"/>
                <w:lang w:eastAsia="sv-SE"/>
              </w:rPr>
              <w:t>,</w:t>
            </w:r>
            <w:r w:rsidR="00C04280" w:rsidRPr="00637C76">
              <w:rPr>
                <w:rFonts w:ascii="Arial" w:hAnsi="Arial" w:cs="Arial"/>
                <w:szCs w:val="20"/>
                <w:lang w:eastAsia="sv-SE"/>
              </w:rPr>
              <w:t>2</w:t>
            </w:r>
          </w:p>
        </w:tc>
        <w:tc>
          <w:tcPr>
            <w:tcW w:w="595" w:type="dxa"/>
            <w:noWrap/>
            <w:hideMark/>
          </w:tcPr>
          <w:p w:rsidR="00C04280" w:rsidRPr="00637C76" w:rsidRDefault="00C04280" w:rsidP="00C04280">
            <w:pPr>
              <w:jc w:val="center"/>
              <w:rPr>
                <w:rFonts w:ascii="Arial" w:hAnsi="Arial" w:cs="Arial"/>
                <w:szCs w:val="20"/>
                <w:lang w:eastAsia="sv-SE"/>
              </w:rPr>
            </w:pPr>
            <w:r w:rsidRPr="00637C76">
              <w:rPr>
                <w:rFonts w:ascii="Arial" w:hAnsi="Arial" w:cs="Arial"/>
                <w:szCs w:val="20"/>
                <w:lang w:eastAsia="sv-SE"/>
              </w:rPr>
              <w:t>C</w:t>
            </w:r>
          </w:p>
        </w:tc>
        <w:tc>
          <w:tcPr>
            <w:tcW w:w="763" w:type="dxa"/>
          </w:tcPr>
          <w:p w:rsidR="00C04280" w:rsidRPr="001D27EB" w:rsidRDefault="00C04280" w:rsidP="00C04280">
            <w:pPr>
              <w:jc w:val="center"/>
              <w:rPr>
                <w:rFonts w:ascii="Arial" w:hAnsi="Arial" w:cs="Arial"/>
                <w:szCs w:val="20"/>
                <w:lang w:eastAsia="sv-SE"/>
              </w:rPr>
            </w:pPr>
          </w:p>
        </w:tc>
        <w:tc>
          <w:tcPr>
            <w:tcW w:w="5594" w:type="dxa"/>
            <w:noWrap/>
            <w:hideMark/>
          </w:tcPr>
          <w:p w:rsidR="00C04280" w:rsidRDefault="00C04280" w:rsidP="001D27EB">
            <w:pPr>
              <w:rPr>
                <w:rFonts w:ascii="Arial" w:hAnsi="Arial" w:cs="Arial"/>
                <w:szCs w:val="20"/>
                <w:lang w:eastAsia="sv-SE"/>
              </w:rPr>
            </w:pPr>
            <w:r w:rsidRPr="001D27EB">
              <w:rPr>
                <w:rFonts w:ascii="Arial" w:hAnsi="Arial" w:cs="Arial"/>
                <w:szCs w:val="20"/>
                <w:lang w:eastAsia="sv-SE"/>
              </w:rPr>
              <w:t>Indicate whether reserved resources should be excluded form the PDSCH allocation. 1 bit per set, max 2 bits</w:t>
            </w:r>
          </w:p>
          <w:p w:rsidR="00CC4FD9" w:rsidRPr="001D27EB" w:rsidRDefault="00CC4FD9" w:rsidP="001D27EB">
            <w:pPr>
              <w:rPr>
                <w:rFonts w:ascii="Arial" w:hAnsi="Arial" w:cs="Arial"/>
                <w:szCs w:val="20"/>
                <w:lang w:eastAsia="sv-SE"/>
              </w:rPr>
            </w:pPr>
            <w:r>
              <w:rPr>
                <w:rFonts w:ascii="Arial" w:hAnsi="Arial" w:cs="Arial"/>
                <w:szCs w:val="20"/>
                <w:lang w:eastAsia="sv-SE"/>
              </w:rPr>
              <w:t>FFS if partially needed in fallback</w:t>
            </w:r>
          </w:p>
        </w:tc>
      </w:tr>
      <w:tr w:rsidR="00C04280" w:rsidRPr="001D27EB" w:rsidTr="005079EA">
        <w:trPr>
          <w:trHeight w:val="255"/>
        </w:trPr>
        <w:tc>
          <w:tcPr>
            <w:tcW w:w="1977" w:type="dxa"/>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Bundling size indicator</w:t>
            </w:r>
          </w:p>
        </w:tc>
        <w:tc>
          <w:tcPr>
            <w:tcW w:w="992" w:type="dxa"/>
            <w:hideMark/>
          </w:tcPr>
          <w:p w:rsidR="00C04280" w:rsidRPr="001D27EB" w:rsidRDefault="004B2DAA" w:rsidP="001D27EB">
            <w:pPr>
              <w:jc w:val="right"/>
              <w:rPr>
                <w:rFonts w:ascii="Arial" w:hAnsi="Arial" w:cs="Arial"/>
                <w:szCs w:val="20"/>
                <w:lang w:val="sv-SE" w:eastAsia="sv-SE"/>
              </w:rPr>
            </w:pPr>
            <w:r>
              <w:rPr>
                <w:rFonts w:ascii="Arial" w:hAnsi="Arial" w:cs="Arial"/>
                <w:szCs w:val="20"/>
                <w:lang w:val="sv-SE" w:eastAsia="sv-SE"/>
              </w:rPr>
              <w:t xml:space="preserve">0, </w:t>
            </w:r>
            <w:r w:rsidR="00C04280" w:rsidRPr="001D27EB">
              <w:rPr>
                <w:rFonts w:ascii="Arial" w:hAnsi="Arial" w:cs="Arial"/>
                <w:szCs w:val="20"/>
                <w:lang w:val="sv-SE" w:eastAsia="sv-SE"/>
              </w:rPr>
              <w:t>1</w:t>
            </w:r>
          </w:p>
        </w:tc>
        <w:tc>
          <w:tcPr>
            <w:tcW w:w="595" w:type="dxa"/>
            <w:noWrap/>
            <w:hideMark/>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C</w:t>
            </w:r>
          </w:p>
        </w:tc>
        <w:tc>
          <w:tcPr>
            <w:tcW w:w="763" w:type="dxa"/>
          </w:tcPr>
          <w:p w:rsidR="00C04280" w:rsidRPr="001D27EB" w:rsidRDefault="00C04280" w:rsidP="00C04280">
            <w:pPr>
              <w:jc w:val="center"/>
              <w:rPr>
                <w:rFonts w:ascii="Arial" w:hAnsi="Arial" w:cs="Arial"/>
                <w:szCs w:val="20"/>
                <w:lang w:eastAsia="sv-SE"/>
              </w:rPr>
            </w:pPr>
          </w:p>
        </w:tc>
        <w:tc>
          <w:tcPr>
            <w:tcW w:w="5594" w:type="dxa"/>
            <w:noWrap/>
            <w:hideMark/>
          </w:tcPr>
          <w:p w:rsidR="00C04280" w:rsidRDefault="00C04280" w:rsidP="001D27EB">
            <w:pPr>
              <w:rPr>
                <w:rFonts w:ascii="Arial" w:hAnsi="Arial" w:cs="Arial"/>
                <w:szCs w:val="20"/>
                <w:lang w:eastAsia="sv-SE"/>
              </w:rPr>
            </w:pPr>
            <w:r w:rsidRPr="001D27EB">
              <w:rPr>
                <w:rFonts w:ascii="Arial" w:hAnsi="Arial" w:cs="Arial"/>
                <w:szCs w:val="20"/>
                <w:lang w:eastAsia="sv-SE"/>
              </w:rPr>
              <w:t xml:space="preserve">Select from two RRC configured bundling </w:t>
            </w:r>
            <w:r>
              <w:rPr>
                <w:rFonts w:ascii="Arial" w:hAnsi="Arial" w:cs="Arial"/>
                <w:szCs w:val="20"/>
                <w:lang w:eastAsia="sv-SE"/>
              </w:rPr>
              <w:t>siz</w:t>
            </w:r>
            <w:r w:rsidRPr="001D27EB">
              <w:rPr>
                <w:rFonts w:ascii="Arial" w:hAnsi="Arial" w:cs="Arial"/>
                <w:szCs w:val="20"/>
                <w:lang w:eastAsia="sv-SE"/>
              </w:rPr>
              <w:t>es for PDSCH</w:t>
            </w:r>
          </w:p>
          <w:p w:rsidR="00CC4FD9" w:rsidRPr="001D27EB" w:rsidRDefault="00CC4FD9" w:rsidP="001D27EB">
            <w:pPr>
              <w:rPr>
                <w:rFonts w:ascii="Arial" w:hAnsi="Arial" w:cs="Arial"/>
                <w:szCs w:val="20"/>
                <w:lang w:eastAsia="sv-SE"/>
              </w:rPr>
            </w:pPr>
            <w:r>
              <w:rPr>
                <w:rFonts w:ascii="Arial" w:hAnsi="Arial" w:cs="Arial"/>
                <w:szCs w:val="20"/>
                <w:lang w:eastAsia="sv-SE"/>
              </w:rPr>
              <w:t>FFS if partially needed in fallback</w:t>
            </w:r>
          </w:p>
        </w:tc>
      </w:tr>
      <w:tr w:rsidR="00C04280" w:rsidRPr="001D27EB" w:rsidTr="005079EA">
        <w:trPr>
          <w:trHeight w:val="255"/>
        </w:trPr>
        <w:tc>
          <w:tcPr>
            <w:tcW w:w="1977"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 xml:space="preserve">Modulation and coding scheme </w:t>
            </w:r>
          </w:p>
        </w:tc>
        <w:tc>
          <w:tcPr>
            <w:tcW w:w="992"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5</w:t>
            </w:r>
          </w:p>
        </w:tc>
        <w:tc>
          <w:tcPr>
            <w:tcW w:w="595" w:type="dxa"/>
            <w:noWrap/>
          </w:tcPr>
          <w:p w:rsidR="00C04280" w:rsidRPr="001D27EB" w:rsidRDefault="00C04280" w:rsidP="00C04280">
            <w:pPr>
              <w:jc w:val="center"/>
              <w:rPr>
                <w:rFonts w:ascii="Arial" w:hAnsi="Arial" w:cs="Arial"/>
                <w:szCs w:val="20"/>
                <w:lang w:val="sv-SE" w:eastAsia="sv-SE"/>
              </w:rPr>
            </w:pPr>
          </w:p>
        </w:tc>
        <w:tc>
          <w:tcPr>
            <w:tcW w:w="763" w:type="dxa"/>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F</w:t>
            </w:r>
          </w:p>
        </w:tc>
        <w:tc>
          <w:tcPr>
            <w:tcW w:w="5594"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MCS</w:t>
            </w:r>
          </w:p>
        </w:tc>
      </w:tr>
      <w:tr w:rsidR="00C04280" w:rsidRPr="001D27EB" w:rsidTr="005079EA">
        <w:trPr>
          <w:trHeight w:val="255"/>
        </w:trPr>
        <w:tc>
          <w:tcPr>
            <w:tcW w:w="1977"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New data indicator</w:t>
            </w:r>
          </w:p>
        </w:tc>
        <w:tc>
          <w:tcPr>
            <w:tcW w:w="992"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1</w:t>
            </w:r>
          </w:p>
        </w:tc>
        <w:tc>
          <w:tcPr>
            <w:tcW w:w="595" w:type="dxa"/>
            <w:noWrap/>
          </w:tcPr>
          <w:p w:rsidR="00C04280" w:rsidRPr="001D27EB" w:rsidRDefault="00C04280" w:rsidP="00C04280">
            <w:pPr>
              <w:jc w:val="center"/>
              <w:rPr>
                <w:rFonts w:ascii="Arial" w:hAnsi="Arial" w:cs="Arial"/>
                <w:szCs w:val="20"/>
                <w:lang w:val="sv-SE" w:eastAsia="sv-SE"/>
              </w:rPr>
            </w:pPr>
          </w:p>
        </w:tc>
        <w:tc>
          <w:tcPr>
            <w:tcW w:w="763" w:type="dxa"/>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F</w:t>
            </w:r>
          </w:p>
        </w:tc>
        <w:tc>
          <w:tcPr>
            <w:tcW w:w="5594" w:type="dxa"/>
            <w:hideMark/>
          </w:tcPr>
          <w:p w:rsidR="00C04280" w:rsidRPr="001D27EB" w:rsidRDefault="00C04280" w:rsidP="001D27EB">
            <w:pPr>
              <w:jc w:val="center"/>
              <w:rPr>
                <w:rFonts w:ascii="Arial" w:hAnsi="Arial" w:cs="Arial"/>
                <w:szCs w:val="20"/>
                <w:lang w:val="sv-SE" w:eastAsia="sv-SE"/>
              </w:rPr>
            </w:pPr>
          </w:p>
        </w:tc>
      </w:tr>
      <w:tr w:rsidR="00C04280" w:rsidRPr="001D27EB" w:rsidTr="005079EA">
        <w:trPr>
          <w:trHeight w:val="255"/>
        </w:trPr>
        <w:tc>
          <w:tcPr>
            <w:tcW w:w="1977"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Redundancy version</w:t>
            </w:r>
          </w:p>
        </w:tc>
        <w:tc>
          <w:tcPr>
            <w:tcW w:w="992"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2</w:t>
            </w:r>
          </w:p>
        </w:tc>
        <w:tc>
          <w:tcPr>
            <w:tcW w:w="595" w:type="dxa"/>
            <w:noWrap/>
          </w:tcPr>
          <w:p w:rsidR="00C04280" w:rsidRPr="001D27EB" w:rsidRDefault="00C04280" w:rsidP="00C04280">
            <w:pPr>
              <w:jc w:val="center"/>
              <w:rPr>
                <w:rFonts w:ascii="Arial" w:hAnsi="Arial" w:cs="Arial"/>
                <w:szCs w:val="20"/>
                <w:lang w:val="sv-SE" w:eastAsia="sv-SE"/>
              </w:rPr>
            </w:pPr>
          </w:p>
        </w:tc>
        <w:tc>
          <w:tcPr>
            <w:tcW w:w="763" w:type="dxa"/>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F</w:t>
            </w:r>
          </w:p>
        </w:tc>
        <w:tc>
          <w:tcPr>
            <w:tcW w:w="5594" w:type="dxa"/>
            <w:hideMark/>
          </w:tcPr>
          <w:p w:rsidR="00C04280" w:rsidRPr="001D27EB" w:rsidRDefault="00C04280" w:rsidP="001D27EB">
            <w:pPr>
              <w:jc w:val="center"/>
              <w:rPr>
                <w:rFonts w:ascii="Arial" w:hAnsi="Arial" w:cs="Arial"/>
                <w:szCs w:val="20"/>
                <w:lang w:val="sv-SE" w:eastAsia="sv-SE"/>
              </w:rPr>
            </w:pPr>
          </w:p>
        </w:tc>
      </w:tr>
      <w:tr w:rsidR="00C04280" w:rsidRPr="00BF386B" w:rsidTr="005079EA">
        <w:trPr>
          <w:trHeight w:val="255"/>
        </w:trPr>
        <w:tc>
          <w:tcPr>
            <w:tcW w:w="1977"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Modulation and coding scheme, second CW</w:t>
            </w:r>
          </w:p>
        </w:tc>
        <w:tc>
          <w:tcPr>
            <w:tcW w:w="992" w:type="dxa"/>
            <w:noWrap/>
          </w:tcPr>
          <w:p w:rsidR="00C04280" w:rsidRPr="001D27EB" w:rsidRDefault="003A0DB0" w:rsidP="001D27EB">
            <w:pPr>
              <w:jc w:val="right"/>
              <w:rPr>
                <w:rFonts w:ascii="Arial" w:hAnsi="Arial" w:cs="Arial"/>
                <w:szCs w:val="20"/>
                <w:lang w:eastAsia="sv-SE"/>
              </w:rPr>
            </w:pPr>
            <w:r>
              <w:rPr>
                <w:rFonts w:ascii="Arial" w:hAnsi="Arial" w:cs="Arial"/>
                <w:szCs w:val="20"/>
                <w:lang w:eastAsia="sv-SE"/>
              </w:rPr>
              <w:t>5</w:t>
            </w:r>
          </w:p>
        </w:tc>
        <w:tc>
          <w:tcPr>
            <w:tcW w:w="595" w:type="dxa"/>
            <w:noWrap/>
            <w:hideMark/>
          </w:tcPr>
          <w:p w:rsidR="00C04280" w:rsidRPr="001D27EB" w:rsidRDefault="00C04280" w:rsidP="00C04280">
            <w:pPr>
              <w:jc w:val="center"/>
              <w:rPr>
                <w:rFonts w:ascii="Arial" w:hAnsi="Arial" w:cs="Arial"/>
                <w:szCs w:val="20"/>
                <w:lang w:eastAsia="sv-SE"/>
              </w:rPr>
            </w:pPr>
            <w:r>
              <w:rPr>
                <w:rFonts w:ascii="Arial" w:hAnsi="Arial" w:cs="Arial"/>
                <w:szCs w:val="20"/>
                <w:lang w:eastAsia="sv-SE"/>
              </w:rPr>
              <w:t>C</w:t>
            </w:r>
          </w:p>
        </w:tc>
        <w:tc>
          <w:tcPr>
            <w:tcW w:w="763" w:type="dxa"/>
          </w:tcPr>
          <w:p w:rsidR="00C04280" w:rsidRPr="001D27EB" w:rsidRDefault="00C04280" w:rsidP="00C04280">
            <w:pPr>
              <w:jc w:val="center"/>
              <w:rPr>
                <w:szCs w:val="20"/>
                <w:lang w:eastAsia="sv-SE"/>
              </w:rPr>
            </w:pPr>
          </w:p>
        </w:tc>
        <w:tc>
          <w:tcPr>
            <w:tcW w:w="5594" w:type="dxa"/>
            <w:hideMark/>
          </w:tcPr>
          <w:p w:rsidR="00C04280" w:rsidRPr="001D27EB" w:rsidRDefault="00C04280" w:rsidP="001D27EB">
            <w:pPr>
              <w:jc w:val="center"/>
              <w:rPr>
                <w:szCs w:val="20"/>
                <w:lang w:eastAsia="sv-SE"/>
              </w:rPr>
            </w:pPr>
          </w:p>
        </w:tc>
      </w:tr>
      <w:tr w:rsidR="00C04280" w:rsidRPr="00BF386B" w:rsidTr="005079EA">
        <w:trPr>
          <w:trHeight w:val="255"/>
        </w:trPr>
        <w:tc>
          <w:tcPr>
            <w:tcW w:w="1977"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New data indicator, second CW</w:t>
            </w:r>
          </w:p>
        </w:tc>
        <w:tc>
          <w:tcPr>
            <w:tcW w:w="992" w:type="dxa"/>
            <w:noWrap/>
          </w:tcPr>
          <w:p w:rsidR="00C04280" w:rsidRPr="001D27EB" w:rsidRDefault="003A0DB0" w:rsidP="001D27EB">
            <w:pPr>
              <w:jc w:val="right"/>
              <w:rPr>
                <w:rFonts w:ascii="Arial" w:hAnsi="Arial" w:cs="Arial"/>
                <w:szCs w:val="20"/>
                <w:lang w:eastAsia="sv-SE"/>
              </w:rPr>
            </w:pPr>
            <w:r>
              <w:rPr>
                <w:rFonts w:ascii="Arial" w:hAnsi="Arial" w:cs="Arial"/>
                <w:szCs w:val="20"/>
                <w:lang w:eastAsia="sv-SE"/>
              </w:rPr>
              <w:t>1</w:t>
            </w:r>
          </w:p>
        </w:tc>
        <w:tc>
          <w:tcPr>
            <w:tcW w:w="595" w:type="dxa"/>
            <w:noWrap/>
            <w:hideMark/>
          </w:tcPr>
          <w:p w:rsidR="00C04280" w:rsidRPr="001D27EB" w:rsidRDefault="00C04280" w:rsidP="00C04280">
            <w:pPr>
              <w:jc w:val="center"/>
              <w:rPr>
                <w:rFonts w:ascii="Arial" w:hAnsi="Arial" w:cs="Arial"/>
                <w:szCs w:val="20"/>
                <w:lang w:eastAsia="sv-SE"/>
              </w:rPr>
            </w:pPr>
            <w:r>
              <w:rPr>
                <w:rFonts w:ascii="Arial" w:hAnsi="Arial" w:cs="Arial"/>
                <w:szCs w:val="20"/>
                <w:lang w:eastAsia="sv-SE"/>
              </w:rPr>
              <w:t>C</w:t>
            </w:r>
          </w:p>
        </w:tc>
        <w:tc>
          <w:tcPr>
            <w:tcW w:w="763" w:type="dxa"/>
          </w:tcPr>
          <w:p w:rsidR="00C04280" w:rsidRPr="001D27EB" w:rsidRDefault="00C04280" w:rsidP="00C04280">
            <w:pPr>
              <w:jc w:val="center"/>
              <w:rPr>
                <w:szCs w:val="20"/>
                <w:lang w:eastAsia="sv-SE"/>
              </w:rPr>
            </w:pPr>
          </w:p>
        </w:tc>
        <w:tc>
          <w:tcPr>
            <w:tcW w:w="5594" w:type="dxa"/>
            <w:hideMark/>
          </w:tcPr>
          <w:p w:rsidR="00C04280" w:rsidRPr="001D27EB" w:rsidRDefault="00C04280" w:rsidP="001D27EB">
            <w:pPr>
              <w:jc w:val="center"/>
              <w:rPr>
                <w:szCs w:val="20"/>
                <w:lang w:eastAsia="sv-SE"/>
              </w:rPr>
            </w:pPr>
          </w:p>
        </w:tc>
      </w:tr>
      <w:tr w:rsidR="00C04280" w:rsidRPr="001D27EB" w:rsidTr="005079EA">
        <w:trPr>
          <w:trHeight w:val="255"/>
        </w:trPr>
        <w:tc>
          <w:tcPr>
            <w:tcW w:w="1977"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Redundancy version, second CW</w:t>
            </w:r>
          </w:p>
        </w:tc>
        <w:tc>
          <w:tcPr>
            <w:tcW w:w="992" w:type="dxa"/>
            <w:noWrap/>
          </w:tcPr>
          <w:p w:rsidR="00C04280" w:rsidRPr="001D27EB" w:rsidRDefault="003A0DB0" w:rsidP="001D27EB">
            <w:pPr>
              <w:jc w:val="right"/>
              <w:rPr>
                <w:rFonts w:ascii="Arial" w:hAnsi="Arial" w:cs="Arial"/>
                <w:szCs w:val="20"/>
                <w:lang w:val="sv-SE" w:eastAsia="sv-SE"/>
              </w:rPr>
            </w:pPr>
            <w:r>
              <w:rPr>
                <w:rFonts w:ascii="Arial" w:hAnsi="Arial" w:cs="Arial"/>
                <w:szCs w:val="20"/>
                <w:lang w:val="sv-SE" w:eastAsia="sv-SE"/>
              </w:rPr>
              <w:t>2</w:t>
            </w:r>
          </w:p>
        </w:tc>
        <w:tc>
          <w:tcPr>
            <w:tcW w:w="595" w:type="dxa"/>
            <w:noWrap/>
            <w:hideMark/>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C</w:t>
            </w:r>
          </w:p>
        </w:tc>
        <w:tc>
          <w:tcPr>
            <w:tcW w:w="763" w:type="dxa"/>
          </w:tcPr>
          <w:p w:rsidR="00C04280" w:rsidRPr="001D27EB" w:rsidRDefault="00C04280" w:rsidP="00C04280">
            <w:pPr>
              <w:jc w:val="center"/>
              <w:rPr>
                <w:szCs w:val="20"/>
                <w:lang w:val="sv-SE" w:eastAsia="sv-SE"/>
              </w:rPr>
            </w:pPr>
          </w:p>
        </w:tc>
        <w:tc>
          <w:tcPr>
            <w:tcW w:w="5594" w:type="dxa"/>
            <w:hideMark/>
          </w:tcPr>
          <w:p w:rsidR="00C04280" w:rsidRPr="001D27EB" w:rsidRDefault="00C04280" w:rsidP="001D27EB">
            <w:pPr>
              <w:jc w:val="center"/>
              <w:rPr>
                <w:szCs w:val="20"/>
                <w:lang w:val="sv-SE" w:eastAsia="sv-SE"/>
              </w:rPr>
            </w:pPr>
          </w:p>
        </w:tc>
      </w:tr>
      <w:tr w:rsidR="00C04280" w:rsidRPr="001D27EB" w:rsidTr="005079EA">
        <w:trPr>
          <w:trHeight w:val="255"/>
        </w:trPr>
        <w:tc>
          <w:tcPr>
            <w:tcW w:w="1977"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 xml:space="preserve">HARQ process number </w:t>
            </w:r>
          </w:p>
        </w:tc>
        <w:tc>
          <w:tcPr>
            <w:tcW w:w="992"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3</w:t>
            </w:r>
            <w:r w:rsidR="004B2DAA">
              <w:rPr>
                <w:rFonts w:ascii="Arial" w:hAnsi="Arial" w:cs="Arial"/>
                <w:szCs w:val="20"/>
                <w:lang w:val="sv-SE" w:eastAsia="sv-SE"/>
              </w:rPr>
              <w:t xml:space="preserve"> or </w:t>
            </w:r>
            <w:r>
              <w:rPr>
                <w:rFonts w:ascii="Arial" w:hAnsi="Arial" w:cs="Arial"/>
                <w:szCs w:val="20"/>
                <w:lang w:val="sv-SE" w:eastAsia="sv-SE"/>
              </w:rPr>
              <w:t>4</w:t>
            </w:r>
          </w:p>
        </w:tc>
        <w:tc>
          <w:tcPr>
            <w:tcW w:w="595" w:type="dxa"/>
            <w:noWrap/>
            <w:hideMark/>
          </w:tcPr>
          <w:p w:rsidR="00C04280" w:rsidRPr="001D27EB" w:rsidRDefault="00C04280" w:rsidP="00C04280">
            <w:pPr>
              <w:jc w:val="center"/>
              <w:rPr>
                <w:rFonts w:ascii="Arial" w:hAnsi="Arial" w:cs="Arial"/>
                <w:szCs w:val="20"/>
                <w:lang w:val="sv-SE" w:eastAsia="sv-SE"/>
              </w:rPr>
            </w:pPr>
          </w:p>
        </w:tc>
        <w:tc>
          <w:tcPr>
            <w:tcW w:w="763" w:type="dxa"/>
          </w:tcPr>
          <w:p w:rsidR="00C04280" w:rsidRPr="001D27EB" w:rsidRDefault="00C04280" w:rsidP="00C04280">
            <w:pPr>
              <w:jc w:val="center"/>
              <w:rPr>
                <w:rFonts w:ascii="Arial" w:hAnsi="Arial" w:cs="Arial"/>
                <w:szCs w:val="20"/>
                <w:lang w:eastAsia="sv-SE"/>
              </w:rPr>
            </w:pPr>
            <w:r>
              <w:rPr>
                <w:rFonts w:ascii="Arial" w:hAnsi="Arial" w:cs="Arial"/>
                <w:szCs w:val="20"/>
                <w:lang w:eastAsia="sv-SE"/>
              </w:rPr>
              <w:t>F</w:t>
            </w:r>
          </w:p>
        </w:tc>
        <w:tc>
          <w:tcPr>
            <w:tcW w:w="5594" w:type="dxa"/>
            <w:noWrap/>
            <w:hideMark/>
          </w:tcPr>
          <w:p w:rsidR="00C04280" w:rsidRDefault="00C04280" w:rsidP="001D27EB">
            <w:pPr>
              <w:rPr>
                <w:rFonts w:ascii="Arial" w:hAnsi="Arial" w:cs="Arial"/>
                <w:szCs w:val="20"/>
                <w:lang w:eastAsia="sv-SE"/>
              </w:rPr>
            </w:pPr>
            <w:r w:rsidRPr="001D27EB">
              <w:rPr>
                <w:rFonts w:ascii="Arial" w:hAnsi="Arial" w:cs="Arial"/>
                <w:szCs w:val="20"/>
                <w:lang w:eastAsia="sv-SE"/>
              </w:rPr>
              <w:t>HARQ process number, 3 or 4 bits</w:t>
            </w:r>
            <w:r w:rsidR="004B2DAA">
              <w:rPr>
                <w:rFonts w:ascii="Arial" w:hAnsi="Arial" w:cs="Arial"/>
                <w:szCs w:val="20"/>
                <w:lang w:eastAsia="sv-SE"/>
              </w:rPr>
              <w:t xml:space="preserve"> (8 or 16 processes)</w:t>
            </w:r>
          </w:p>
          <w:p w:rsidR="004B2DAA" w:rsidRPr="001D27EB" w:rsidRDefault="004B2DAA" w:rsidP="001D27EB">
            <w:pPr>
              <w:rPr>
                <w:rFonts w:ascii="Arial" w:hAnsi="Arial" w:cs="Arial"/>
                <w:szCs w:val="20"/>
                <w:lang w:eastAsia="sv-SE"/>
              </w:rPr>
            </w:pPr>
            <w:r>
              <w:rPr>
                <w:rFonts w:ascii="Arial" w:hAnsi="Arial" w:cs="Arial"/>
                <w:szCs w:val="20"/>
                <w:lang w:eastAsia="sv-SE"/>
              </w:rPr>
              <w:t xml:space="preserve">FFS: if configurable bit size (at </w:t>
            </w:r>
            <w:r w:rsidR="000A26CF">
              <w:rPr>
                <w:rFonts w:ascii="Arial" w:hAnsi="Arial" w:cs="Arial"/>
                <w:szCs w:val="20"/>
                <w:lang w:eastAsia="sv-SE"/>
              </w:rPr>
              <w:t>least</w:t>
            </w:r>
            <w:r>
              <w:rPr>
                <w:rFonts w:ascii="Arial" w:hAnsi="Arial" w:cs="Arial"/>
                <w:szCs w:val="20"/>
                <w:lang w:eastAsia="sv-SE"/>
              </w:rPr>
              <w:t xml:space="preserve"> for non-fallback) or fixed</w:t>
            </w:r>
          </w:p>
        </w:tc>
      </w:tr>
      <w:tr w:rsidR="00C04280" w:rsidRPr="001D27EB" w:rsidTr="005079EA">
        <w:trPr>
          <w:trHeight w:val="255"/>
        </w:trPr>
        <w:tc>
          <w:tcPr>
            <w:tcW w:w="1977"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CBGFI</w:t>
            </w:r>
          </w:p>
        </w:tc>
        <w:tc>
          <w:tcPr>
            <w:tcW w:w="992" w:type="dxa"/>
            <w:noWrap/>
            <w:hideMark/>
          </w:tcPr>
          <w:p w:rsidR="00C04280" w:rsidRPr="001D27EB" w:rsidRDefault="004B2DAA" w:rsidP="001D27EB">
            <w:pPr>
              <w:jc w:val="right"/>
              <w:rPr>
                <w:rFonts w:ascii="Arial" w:hAnsi="Arial" w:cs="Arial"/>
                <w:szCs w:val="20"/>
                <w:lang w:val="sv-SE" w:eastAsia="sv-SE"/>
              </w:rPr>
            </w:pPr>
            <w:r>
              <w:rPr>
                <w:rFonts w:ascii="Arial" w:hAnsi="Arial" w:cs="Arial"/>
                <w:szCs w:val="20"/>
                <w:lang w:val="sv-SE" w:eastAsia="sv-SE"/>
              </w:rPr>
              <w:t xml:space="preserve">0 or </w:t>
            </w:r>
            <w:r w:rsidR="00C04280" w:rsidRPr="001D27EB">
              <w:rPr>
                <w:rFonts w:ascii="Arial" w:hAnsi="Arial" w:cs="Arial"/>
                <w:szCs w:val="20"/>
                <w:lang w:val="sv-SE" w:eastAsia="sv-SE"/>
              </w:rPr>
              <w:t>1</w:t>
            </w:r>
          </w:p>
        </w:tc>
        <w:tc>
          <w:tcPr>
            <w:tcW w:w="595" w:type="dxa"/>
            <w:noWrap/>
            <w:hideMark/>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C</w:t>
            </w:r>
          </w:p>
        </w:tc>
        <w:tc>
          <w:tcPr>
            <w:tcW w:w="763" w:type="dxa"/>
          </w:tcPr>
          <w:p w:rsidR="00C04280" w:rsidRPr="001D27EB" w:rsidRDefault="00C04280" w:rsidP="00C04280">
            <w:pPr>
              <w:jc w:val="center"/>
              <w:rPr>
                <w:rFonts w:ascii="Arial" w:hAnsi="Arial" w:cs="Arial"/>
                <w:szCs w:val="20"/>
                <w:lang w:eastAsia="sv-SE"/>
              </w:rPr>
            </w:pPr>
          </w:p>
        </w:tc>
        <w:tc>
          <w:tcPr>
            <w:tcW w:w="5594" w:type="dxa"/>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 xml:space="preserve">CBG flush indication. Consists of 1 bit if CBG retransmission configured. </w:t>
            </w:r>
          </w:p>
        </w:tc>
      </w:tr>
      <w:tr w:rsidR="00C04280" w:rsidRPr="001D27EB" w:rsidTr="005079EA">
        <w:trPr>
          <w:trHeight w:val="255"/>
        </w:trPr>
        <w:tc>
          <w:tcPr>
            <w:tcW w:w="1977"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CBGTI</w:t>
            </w:r>
          </w:p>
        </w:tc>
        <w:tc>
          <w:tcPr>
            <w:tcW w:w="992" w:type="dxa"/>
            <w:noWrap/>
            <w:hideMark/>
          </w:tcPr>
          <w:p w:rsidR="00C04280" w:rsidRPr="001D27EB" w:rsidRDefault="000F0488" w:rsidP="001D27EB">
            <w:pPr>
              <w:jc w:val="right"/>
              <w:rPr>
                <w:rFonts w:ascii="Arial" w:hAnsi="Arial" w:cs="Arial"/>
                <w:szCs w:val="20"/>
                <w:lang w:val="sv-SE" w:eastAsia="sv-SE"/>
              </w:rPr>
            </w:pPr>
            <w:r>
              <w:rPr>
                <w:rFonts w:ascii="Arial" w:hAnsi="Arial" w:cs="Arial"/>
                <w:szCs w:val="20"/>
                <w:lang w:val="sv-SE" w:eastAsia="sv-SE"/>
              </w:rPr>
              <w:t>Up to 8</w:t>
            </w:r>
          </w:p>
        </w:tc>
        <w:tc>
          <w:tcPr>
            <w:tcW w:w="595" w:type="dxa"/>
            <w:noWrap/>
            <w:hideMark/>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C</w:t>
            </w:r>
          </w:p>
        </w:tc>
        <w:tc>
          <w:tcPr>
            <w:tcW w:w="763" w:type="dxa"/>
          </w:tcPr>
          <w:p w:rsidR="00C04280" w:rsidRPr="001D27EB" w:rsidRDefault="00C04280" w:rsidP="00C04280">
            <w:pPr>
              <w:jc w:val="center"/>
              <w:rPr>
                <w:rFonts w:ascii="Arial" w:hAnsi="Arial" w:cs="Arial"/>
                <w:szCs w:val="20"/>
                <w:lang w:eastAsia="sv-SE"/>
              </w:rPr>
            </w:pPr>
          </w:p>
        </w:tc>
        <w:tc>
          <w:tcPr>
            <w:tcW w:w="5594" w:type="dxa"/>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Indicates the CBG(s) (re)transmitted. Consists of N bits bitmap if CBG is configured.</w:t>
            </w:r>
          </w:p>
        </w:tc>
      </w:tr>
      <w:tr w:rsidR="00C04280" w:rsidRPr="001D27EB" w:rsidTr="005079EA">
        <w:trPr>
          <w:trHeight w:val="255"/>
        </w:trPr>
        <w:tc>
          <w:tcPr>
            <w:tcW w:w="1977"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 xml:space="preserve">TPC command for PUCCH </w:t>
            </w:r>
          </w:p>
        </w:tc>
        <w:tc>
          <w:tcPr>
            <w:tcW w:w="992"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2</w:t>
            </w:r>
          </w:p>
        </w:tc>
        <w:tc>
          <w:tcPr>
            <w:tcW w:w="595" w:type="dxa"/>
            <w:noWrap/>
          </w:tcPr>
          <w:p w:rsidR="00C04280" w:rsidRPr="001D27EB" w:rsidRDefault="00C04280" w:rsidP="00C04280">
            <w:pPr>
              <w:jc w:val="center"/>
              <w:rPr>
                <w:rFonts w:ascii="Arial" w:hAnsi="Arial" w:cs="Arial"/>
                <w:szCs w:val="20"/>
                <w:lang w:val="sv-SE" w:eastAsia="sv-SE"/>
              </w:rPr>
            </w:pPr>
          </w:p>
        </w:tc>
        <w:tc>
          <w:tcPr>
            <w:tcW w:w="763" w:type="dxa"/>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F</w:t>
            </w:r>
          </w:p>
        </w:tc>
        <w:tc>
          <w:tcPr>
            <w:tcW w:w="5594" w:type="dxa"/>
            <w:noWrap/>
            <w:hideMark/>
          </w:tcPr>
          <w:p w:rsidR="00617259" w:rsidRPr="00617259" w:rsidRDefault="005079EA" w:rsidP="00617259">
            <w:pPr>
              <w:rPr>
                <w:rFonts w:ascii="Arial" w:hAnsi="Arial" w:cs="Arial"/>
                <w:szCs w:val="20"/>
                <w:lang w:eastAsia="sv-SE"/>
              </w:rPr>
            </w:pPr>
            <w:r>
              <w:rPr>
                <w:rFonts w:ascii="Arial" w:hAnsi="Arial" w:cs="Arial"/>
                <w:szCs w:val="20"/>
                <w:lang w:eastAsia="sv-SE"/>
              </w:rPr>
              <w:t xml:space="preserve">Note: </w:t>
            </w:r>
            <w:r w:rsidR="00617259">
              <w:rPr>
                <w:rFonts w:ascii="Arial" w:hAnsi="Arial" w:cs="Arial"/>
                <w:szCs w:val="20"/>
                <w:lang w:eastAsia="sv-SE"/>
              </w:rPr>
              <w:t>Check number of TPC bits with TPC session.</w:t>
            </w:r>
          </w:p>
        </w:tc>
      </w:tr>
      <w:tr w:rsidR="00C04280" w:rsidRPr="001D27EB" w:rsidTr="005079EA">
        <w:trPr>
          <w:trHeight w:val="255"/>
        </w:trPr>
        <w:tc>
          <w:tcPr>
            <w:tcW w:w="1977"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ARI (ACK/NAK Resource Index)</w:t>
            </w:r>
          </w:p>
        </w:tc>
        <w:tc>
          <w:tcPr>
            <w:tcW w:w="992"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2</w:t>
            </w:r>
          </w:p>
        </w:tc>
        <w:tc>
          <w:tcPr>
            <w:tcW w:w="595" w:type="dxa"/>
            <w:noWrap/>
          </w:tcPr>
          <w:p w:rsidR="00C04280" w:rsidRPr="001D27EB" w:rsidRDefault="00C04280" w:rsidP="00C04280">
            <w:pPr>
              <w:jc w:val="center"/>
              <w:rPr>
                <w:rFonts w:ascii="Arial" w:hAnsi="Arial" w:cs="Arial"/>
                <w:szCs w:val="20"/>
                <w:lang w:val="sv-SE" w:eastAsia="sv-SE"/>
              </w:rPr>
            </w:pPr>
          </w:p>
        </w:tc>
        <w:tc>
          <w:tcPr>
            <w:tcW w:w="763" w:type="dxa"/>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F</w:t>
            </w:r>
          </w:p>
        </w:tc>
        <w:tc>
          <w:tcPr>
            <w:tcW w:w="5594" w:type="dxa"/>
            <w:noWrap/>
            <w:hideMark/>
          </w:tcPr>
          <w:p w:rsidR="00C04280" w:rsidRPr="00617259" w:rsidRDefault="00617259" w:rsidP="00617259">
            <w:pPr>
              <w:rPr>
                <w:rFonts w:ascii="Arial" w:hAnsi="Arial" w:cs="Arial"/>
                <w:szCs w:val="20"/>
                <w:lang w:eastAsia="sv-SE"/>
              </w:rPr>
            </w:pPr>
            <w:r w:rsidRPr="00617259">
              <w:rPr>
                <w:rFonts w:ascii="Arial" w:hAnsi="Arial" w:cs="Arial"/>
                <w:szCs w:val="20"/>
                <w:lang w:eastAsia="sv-SE"/>
              </w:rPr>
              <w:t>FFS: size in case of fallback DCI?</w:t>
            </w:r>
          </w:p>
        </w:tc>
      </w:tr>
      <w:tr w:rsidR="00C04280" w:rsidRPr="001D27EB" w:rsidTr="005079EA">
        <w:trPr>
          <w:trHeight w:val="255"/>
        </w:trPr>
        <w:tc>
          <w:tcPr>
            <w:tcW w:w="1977"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HARQ timing indicator</w:t>
            </w:r>
          </w:p>
        </w:tc>
        <w:tc>
          <w:tcPr>
            <w:tcW w:w="992"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3</w:t>
            </w:r>
          </w:p>
        </w:tc>
        <w:tc>
          <w:tcPr>
            <w:tcW w:w="595" w:type="dxa"/>
            <w:noWrap/>
            <w:hideMark/>
          </w:tcPr>
          <w:p w:rsidR="00C04280" w:rsidRPr="001D27EB" w:rsidRDefault="00C04280" w:rsidP="00C04280">
            <w:pPr>
              <w:jc w:val="center"/>
              <w:rPr>
                <w:rFonts w:ascii="Arial" w:hAnsi="Arial" w:cs="Arial"/>
                <w:szCs w:val="20"/>
                <w:lang w:val="sv-SE" w:eastAsia="sv-SE"/>
              </w:rPr>
            </w:pPr>
          </w:p>
        </w:tc>
        <w:tc>
          <w:tcPr>
            <w:tcW w:w="763" w:type="dxa"/>
          </w:tcPr>
          <w:p w:rsidR="00C04280" w:rsidRPr="001D27EB" w:rsidRDefault="00617259" w:rsidP="00C04280">
            <w:pPr>
              <w:jc w:val="center"/>
              <w:rPr>
                <w:rFonts w:ascii="Arial" w:hAnsi="Arial" w:cs="Arial"/>
                <w:szCs w:val="20"/>
                <w:lang w:eastAsia="sv-SE"/>
              </w:rPr>
            </w:pPr>
            <w:r>
              <w:rPr>
                <w:rFonts w:ascii="Arial" w:hAnsi="Arial" w:cs="Arial"/>
                <w:szCs w:val="20"/>
                <w:lang w:eastAsia="sv-SE"/>
              </w:rPr>
              <w:t>F</w:t>
            </w:r>
          </w:p>
        </w:tc>
        <w:tc>
          <w:tcPr>
            <w:tcW w:w="5594" w:type="dxa"/>
            <w:noWrap/>
            <w:hideMark/>
          </w:tcPr>
          <w:p w:rsidR="00C04280" w:rsidRDefault="00C04280" w:rsidP="001D27EB">
            <w:pPr>
              <w:rPr>
                <w:rFonts w:ascii="Arial" w:hAnsi="Arial" w:cs="Arial"/>
                <w:szCs w:val="20"/>
                <w:lang w:eastAsia="sv-SE"/>
              </w:rPr>
            </w:pPr>
            <w:r w:rsidRPr="001D27EB">
              <w:rPr>
                <w:rFonts w:ascii="Arial" w:hAnsi="Arial" w:cs="Arial"/>
                <w:szCs w:val="20"/>
                <w:lang w:eastAsia="sv-SE"/>
              </w:rPr>
              <w:t>To indicate the timing (slot number) of the ACK relative to the PDSCH reception (K1)</w:t>
            </w:r>
          </w:p>
          <w:p w:rsidR="00617259" w:rsidRPr="001D27EB" w:rsidRDefault="00617259" w:rsidP="001D27EB">
            <w:pPr>
              <w:rPr>
                <w:rFonts w:ascii="Arial" w:hAnsi="Arial" w:cs="Arial"/>
                <w:szCs w:val="20"/>
                <w:lang w:eastAsia="sv-SE"/>
              </w:rPr>
            </w:pPr>
            <w:r>
              <w:rPr>
                <w:rFonts w:ascii="Arial" w:hAnsi="Arial" w:cs="Arial"/>
                <w:szCs w:val="20"/>
                <w:lang w:eastAsia="sv-SE"/>
              </w:rPr>
              <w:t>Note: not fully configurable entries for fallback DCI</w:t>
            </w:r>
          </w:p>
        </w:tc>
      </w:tr>
      <w:tr w:rsidR="00C04280" w:rsidRPr="001D27EB" w:rsidTr="005079EA">
        <w:trPr>
          <w:trHeight w:val="255"/>
        </w:trPr>
        <w:tc>
          <w:tcPr>
            <w:tcW w:w="1977"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 xml:space="preserve">Downlink Assignment Index </w:t>
            </w:r>
          </w:p>
        </w:tc>
        <w:tc>
          <w:tcPr>
            <w:tcW w:w="992" w:type="dxa"/>
            <w:noWrap/>
            <w:hideMark/>
          </w:tcPr>
          <w:p w:rsidR="00C04280" w:rsidRPr="001D27EB" w:rsidRDefault="00C04280" w:rsidP="001D27EB">
            <w:pPr>
              <w:jc w:val="right"/>
              <w:rPr>
                <w:rFonts w:ascii="Arial" w:hAnsi="Arial" w:cs="Arial"/>
                <w:szCs w:val="20"/>
                <w:lang w:val="sv-SE" w:eastAsia="sv-SE"/>
              </w:rPr>
            </w:pPr>
          </w:p>
        </w:tc>
        <w:tc>
          <w:tcPr>
            <w:tcW w:w="595" w:type="dxa"/>
            <w:noWrap/>
            <w:hideMark/>
          </w:tcPr>
          <w:p w:rsidR="00C04280" w:rsidRPr="001D27EB" w:rsidRDefault="00C04280" w:rsidP="00C04280">
            <w:pPr>
              <w:jc w:val="center"/>
              <w:rPr>
                <w:rFonts w:ascii="Arial" w:hAnsi="Arial" w:cs="Arial"/>
                <w:szCs w:val="20"/>
                <w:lang w:val="sv-SE" w:eastAsia="sv-SE"/>
              </w:rPr>
            </w:pPr>
          </w:p>
        </w:tc>
        <w:tc>
          <w:tcPr>
            <w:tcW w:w="763" w:type="dxa"/>
          </w:tcPr>
          <w:p w:rsidR="00C04280" w:rsidRPr="001D27EB" w:rsidRDefault="00C04280" w:rsidP="00C04280">
            <w:pPr>
              <w:jc w:val="center"/>
              <w:rPr>
                <w:rFonts w:ascii="Arial" w:hAnsi="Arial" w:cs="Arial"/>
                <w:szCs w:val="20"/>
                <w:lang w:eastAsia="sv-SE"/>
              </w:rPr>
            </w:pPr>
          </w:p>
        </w:tc>
        <w:tc>
          <w:tcPr>
            <w:tcW w:w="5594" w:type="dxa"/>
            <w:noWrap/>
            <w:hideMark/>
          </w:tcPr>
          <w:p w:rsidR="00C04280" w:rsidRDefault="00C04280" w:rsidP="001D27EB">
            <w:pPr>
              <w:rPr>
                <w:rFonts w:ascii="Arial" w:hAnsi="Arial" w:cs="Arial"/>
                <w:szCs w:val="20"/>
                <w:lang w:eastAsia="sv-SE"/>
              </w:rPr>
            </w:pPr>
            <w:r w:rsidRPr="001D27EB">
              <w:rPr>
                <w:rFonts w:ascii="Arial" w:hAnsi="Arial" w:cs="Arial"/>
                <w:szCs w:val="20"/>
                <w:lang w:eastAsia="sv-SE"/>
              </w:rPr>
              <w:t>DAI (counter DAI and total DAI)</w:t>
            </w:r>
          </w:p>
          <w:p w:rsidR="00617259" w:rsidRPr="001D27EB" w:rsidRDefault="000A26CF" w:rsidP="001D27EB">
            <w:pPr>
              <w:rPr>
                <w:rFonts w:ascii="Arial" w:hAnsi="Arial" w:cs="Arial"/>
                <w:szCs w:val="20"/>
                <w:lang w:eastAsia="sv-SE"/>
              </w:rPr>
            </w:pPr>
            <w:r>
              <w:rPr>
                <w:rFonts w:ascii="Arial" w:hAnsi="Arial" w:cs="Arial"/>
                <w:szCs w:val="20"/>
                <w:lang w:eastAsia="sv-SE"/>
              </w:rPr>
              <w:t xml:space="preserve">Note: </w:t>
            </w:r>
            <w:r w:rsidR="00617259">
              <w:rPr>
                <w:rFonts w:ascii="Arial" w:hAnsi="Arial" w:cs="Arial"/>
                <w:szCs w:val="20"/>
                <w:lang w:eastAsia="sv-SE"/>
              </w:rPr>
              <w:t>Check outcome from HARQ codebook session.</w:t>
            </w:r>
          </w:p>
        </w:tc>
      </w:tr>
      <w:tr w:rsidR="00C04280" w:rsidRPr="001D27EB" w:rsidTr="005079EA">
        <w:trPr>
          <w:trHeight w:val="255"/>
        </w:trPr>
        <w:tc>
          <w:tcPr>
            <w:tcW w:w="1977" w:type="dxa"/>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Antenna port(s)</w:t>
            </w:r>
          </w:p>
        </w:tc>
        <w:tc>
          <w:tcPr>
            <w:tcW w:w="992" w:type="dxa"/>
            <w:noWrap/>
            <w:hideMark/>
          </w:tcPr>
          <w:p w:rsidR="00C04280" w:rsidRPr="001D27EB" w:rsidRDefault="008D378D" w:rsidP="001D27EB">
            <w:pPr>
              <w:jc w:val="right"/>
              <w:rPr>
                <w:rFonts w:ascii="Arial" w:hAnsi="Arial" w:cs="Arial"/>
                <w:szCs w:val="20"/>
                <w:lang w:val="sv-SE" w:eastAsia="sv-SE"/>
              </w:rPr>
            </w:pPr>
            <w:r>
              <w:rPr>
                <w:rFonts w:ascii="Arial" w:hAnsi="Arial" w:cs="Arial"/>
                <w:szCs w:val="20"/>
                <w:lang w:val="sv-SE" w:eastAsia="sv-SE"/>
              </w:rPr>
              <w:t>Up to</w:t>
            </w:r>
            <w:r w:rsidR="000A26CF">
              <w:rPr>
                <w:rFonts w:ascii="Arial" w:hAnsi="Arial" w:cs="Arial"/>
                <w:szCs w:val="20"/>
                <w:lang w:val="sv-SE" w:eastAsia="sv-SE"/>
              </w:rPr>
              <w:t xml:space="preserve"> </w:t>
            </w:r>
            <w:r w:rsidR="00142468">
              <w:rPr>
                <w:rFonts w:ascii="Arial" w:hAnsi="Arial" w:cs="Arial"/>
                <w:szCs w:val="20"/>
                <w:lang w:val="sv-SE" w:eastAsia="sv-SE"/>
              </w:rPr>
              <w:t>[</w:t>
            </w:r>
            <w:r w:rsidR="00C04280" w:rsidRPr="001D27EB">
              <w:rPr>
                <w:rFonts w:ascii="Arial" w:hAnsi="Arial" w:cs="Arial"/>
                <w:szCs w:val="20"/>
                <w:lang w:val="sv-SE" w:eastAsia="sv-SE"/>
              </w:rPr>
              <w:t>5</w:t>
            </w:r>
            <w:r w:rsidR="00142468">
              <w:rPr>
                <w:rFonts w:ascii="Arial" w:hAnsi="Arial" w:cs="Arial"/>
                <w:szCs w:val="20"/>
                <w:lang w:val="sv-SE" w:eastAsia="sv-SE"/>
              </w:rPr>
              <w:t>]</w:t>
            </w:r>
            <w:r w:rsidR="00C04280">
              <w:rPr>
                <w:rFonts w:ascii="Arial" w:hAnsi="Arial" w:cs="Arial"/>
                <w:szCs w:val="20"/>
                <w:lang w:val="sv-SE" w:eastAsia="sv-SE"/>
              </w:rPr>
              <w:t>?</w:t>
            </w:r>
          </w:p>
        </w:tc>
        <w:tc>
          <w:tcPr>
            <w:tcW w:w="595" w:type="dxa"/>
            <w:noWrap/>
            <w:hideMark/>
          </w:tcPr>
          <w:p w:rsidR="00C04280" w:rsidRPr="001D27EB" w:rsidRDefault="00C04280" w:rsidP="00C04280">
            <w:pPr>
              <w:jc w:val="center"/>
              <w:rPr>
                <w:rFonts w:ascii="Arial" w:hAnsi="Arial" w:cs="Arial"/>
                <w:szCs w:val="20"/>
                <w:lang w:val="sv-SE" w:eastAsia="sv-SE"/>
              </w:rPr>
            </w:pPr>
          </w:p>
        </w:tc>
        <w:tc>
          <w:tcPr>
            <w:tcW w:w="763" w:type="dxa"/>
          </w:tcPr>
          <w:p w:rsidR="00C04280" w:rsidRPr="001D27EB" w:rsidRDefault="00C04280" w:rsidP="00C04280">
            <w:pPr>
              <w:jc w:val="center"/>
              <w:rPr>
                <w:rFonts w:ascii="Arial" w:hAnsi="Arial" w:cs="Arial"/>
                <w:szCs w:val="20"/>
                <w:lang w:eastAsia="sv-SE"/>
              </w:rPr>
            </w:pPr>
          </w:p>
        </w:tc>
        <w:tc>
          <w:tcPr>
            <w:tcW w:w="5594" w:type="dxa"/>
            <w:noWrap/>
            <w:hideMark/>
          </w:tcPr>
          <w:p w:rsidR="00C04280" w:rsidRDefault="00C04280" w:rsidP="001D27EB">
            <w:pPr>
              <w:rPr>
                <w:rFonts w:ascii="Arial" w:hAnsi="Arial" w:cs="Arial"/>
                <w:szCs w:val="20"/>
                <w:lang w:eastAsia="sv-SE"/>
              </w:rPr>
            </w:pPr>
            <w:r w:rsidRPr="001D27EB">
              <w:rPr>
                <w:rFonts w:ascii="Arial" w:hAnsi="Arial" w:cs="Arial"/>
                <w:szCs w:val="20"/>
                <w:lang w:eastAsia="sv-SE"/>
              </w:rPr>
              <w:t>Antenna ports used (scheduled and co-scheduled) and the number of layers</w:t>
            </w:r>
          </w:p>
          <w:p w:rsidR="00CC4FD9" w:rsidRPr="001D27EB" w:rsidRDefault="00CC4FD9" w:rsidP="001D27EB">
            <w:pPr>
              <w:rPr>
                <w:rFonts w:ascii="Arial" w:hAnsi="Arial" w:cs="Arial"/>
                <w:szCs w:val="20"/>
                <w:lang w:eastAsia="sv-SE"/>
              </w:rPr>
            </w:pPr>
            <w:r>
              <w:rPr>
                <w:rFonts w:ascii="Arial" w:hAnsi="Arial" w:cs="Arial"/>
                <w:szCs w:val="20"/>
                <w:lang w:eastAsia="sv-SE"/>
              </w:rPr>
              <w:t>FFS if (partially) needed in fallback</w:t>
            </w:r>
          </w:p>
        </w:tc>
      </w:tr>
      <w:tr w:rsidR="00C04280" w:rsidRPr="001D27EB" w:rsidTr="005079EA">
        <w:trPr>
          <w:trHeight w:val="255"/>
        </w:trPr>
        <w:tc>
          <w:tcPr>
            <w:tcW w:w="1977" w:type="dxa"/>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TCI (Transmission Configuration Indication)</w:t>
            </w:r>
          </w:p>
        </w:tc>
        <w:tc>
          <w:tcPr>
            <w:tcW w:w="992" w:type="dxa"/>
            <w:noWrap/>
            <w:hideMark/>
          </w:tcPr>
          <w:p w:rsidR="00C04280" w:rsidRPr="001D27EB" w:rsidRDefault="00C04280" w:rsidP="001D27EB">
            <w:pPr>
              <w:jc w:val="right"/>
              <w:rPr>
                <w:rFonts w:ascii="Arial" w:hAnsi="Arial" w:cs="Arial"/>
                <w:szCs w:val="20"/>
                <w:lang w:val="sv-SE" w:eastAsia="sv-SE"/>
              </w:rPr>
            </w:pPr>
            <w:r>
              <w:rPr>
                <w:rFonts w:ascii="Arial" w:hAnsi="Arial" w:cs="Arial"/>
                <w:szCs w:val="20"/>
                <w:lang w:val="sv-SE" w:eastAsia="sv-SE"/>
              </w:rPr>
              <w:t>3</w:t>
            </w:r>
          </w:p>
        </w:tc>
        <w:tc>
          <w:tcPr>
            <w:tcW w:w="595" w:type="dxa"/>
            <w:noWrap/>
            <w:hideMark/>
          </w:tcPr>
          <w:p w:rsidR="00C04280" w:rsidRPr="001D27EB" w:rsidRDefault="00C04280" w:rsidP="00C04280">
            <w:pPr>
              <w:jc w:val="center"/>
              <w:rPr>
                <w:rFonts w:ascii="Arial" w:hAnsi="Arial" w:cs="Arial"/>
                <w:szCs w:val="20"/>
                <w:lang w:val="sv-SE" w:eastAsia="sv-SE"/>
              </w:rPr>
            </w:pPr>
          </w:p>
        </w:tc>
        <w:tc>
          <w:tcPr>
            <w:tcW w:w="763" w:type="dxa"/>
          </w:tcPr>
          <w:p w:rsidR="00C04280" w:rsidRPr="001D27EB" w:rsidRDefault="00C04280" w:rsidP="00C04280">
            <w:pPr>
              <w:jc w:val="center"/>
              <w:rPr>
                <w:rFonts w:ascii="Arial" w:hAnsi="Arial" w:cs="Arial"/>
                <w:szCs w:val="20"/>
                <w:lang w:eastAsia="sv-SE"/>
              </w:rPr>
            </w:pPr>
          </w:p>
        </w:tc>
        <w:tc>
          <w:tcPr>
            <w:tcW w:w="5594" w:type="dxa"/>
            <w:noWrap/>
            <w:hideMark/>
          </w:tcPr>
          <w:p w:rsidR="00C04280" w:rsidRDefault="00C04280" w:rsidP="001D27EB">
            <w:pPr>
              <w:rPr>
                <w:rFonts w:ascii="Arial" w:hAnsi="Arial" w:cs="Arial"/>
                <w:szCs w:val="20"/>
                <w:lang w:eastAsia="sv-SE"/>
              </w:rPr>
            </w:pPr>
            <w:r w:rsidRPr="001D27EB">
              <w:rPr>
                <w:rFonts w:ascii="Arial" w:hAnsi="Arial" w:cs="Arial"/>
                <w:szCs w:val="20"/>
                <w:lang w:eastAsia="sv-SE"/>
              </w:rPr>
              <w:t>3 bits, fixed. Provides beam indication to indicate QCL assumption between DL RS antenna port(s) and DMRS antenna port(s) of DL data channel at least w.r.t. spatial QCL parameter</w:t>
            </w:r>
          </w:p>
          <w:p w:rsidR="00CC4FD9" w:rsidRPr="001D27EB" w:rsidRDefault="00CC4FD9" w:rsidP="001D27EB">
            <w:pPr>
              <w:rPr>
                <w:rFonts w:ascii="Arial" w:hAnsi="Arial" w:cs="Arial"/>
                <w:szCs w:val="20"/>
                <w:lang w:eastAsia="sv-SE"/>
              </w:rPr>
            </w:pPr>
            <w:r>
              <w:rPr>
                <w:rFonts w:ascii="Arial" w:hAnsi="Arial" w:cs="Arial"/>
                <w:szCs w:val="20"/>
                <w:lang w:eastAsia="sv-SE"/>
              </w:rPr>
              <w:t>FFS if (partially) needed in fallback</w:t>
            </w:r>
          </w:p>
        </w:tc>
      </w:tr>
    </w:tbl>
    <w:p w:rsidR="00607CF7" w:rsidRDefault="00607CF7" w:rsidP="001D27EB">
      <w:pPr>
        <w:rPr>
          <w:lang w:eastAsia="zh-CN"/>
        </w:rPr>
      </w:pPr>
    </w:p>
    <w:p w:rsidR="00BF386B" w:rsidRDefault="00BF386B" w:rsidP="001D27EB">
      <w:pPr>
        <w:rPr>
          <w:lang w:eastAsia="zh-CN"/>
        </w:rPr>
      </w:pPr>
    </w:p>
    <w:p w:rsidR="00BF386B" w:rsidRDefault="00BF386B" w:rsidP="00BF386B">
      <w:pPr>
        <w:pStyle w:val="Heading1"/>
        <w:rPr>
          <w:lang w:eastAsia="zh-CN"/>
        </w:rPr>
      </w:pPr>
      <w:r>
        <w:rPr>
          <w:lang w:eastAsia="zh-CN"/>
        </w:rPr>
        <w:t>Uplink DCI</w:t>
      </w:r>
    </w:p>
    <w:p w:rsidR="00BF386B" w:rsidRDefault="00BF386B" w:rsidP="00BF386B">
      <w:pPr>
        <w:pStyle w:val="BodyText"/>
        <w:rPr>
          <w:lang w:eastAsia="zh-CN"/>
        </w:rPr>
      </w:pPr>
    </w:p>
    <w:tbl>
      <w:tblPr>
        <w:tblStyle w:val="TableGrid"/>
        <w:tblW w:w="10011" w:type="dxa"/>
        <w:tblLook w:val="04A0" w:firstRow="1" w:lastRow="0" w:firstColumn="1" w:lastColumn="0" w:noHBand="0" w:noVBand="1"/>
      </w:tblPr>
      <w:tblGrid>
        <w:gridCol w:w="1977"/>
        <w:gridCol w:w="992"/>
        <w:gridCol w:w="751"/>
        <w:gridCol w:w="763"/>
        <w:gridCol w:w="5528"/>
      </w:tblGrid>
      <w:tr w:rsidR="00BD1F99" w:rsidRPr="00C04280" w:rsidTr="007D2DA5">
        <w:trPr>
          <w:trHeight w:val="255"/>
        </w:trPr>
        <w:tc>
          <w:tcPr>
            <w:tcW w:w="1977" w:type="dxa"/>
            <w:shd w:val="clear" w:color="auto" w:fill="F2F2F2" w:themeFill="background1" w:themeFillShade="F2"/>
            <w:noWrap/>
          </w:tcPr>
          <w:p w:rsidR="00BD1F99" w:rsidRPr="001D27EB" w:rsidRDefault="00BD1F99" w:rsidP="00BD1F99">
            <w:pPr>
              <w:rPr>
                <w:rFonts w:ascii="Arial" w:hAnsi="Arial" w:cs="Arial"/>
                <w:szCs w:val="20"/>
                <w:lang w:val="sv-SE" w:eastAsia="sv-SE"/>
              </w:rPr>
            </w:pPr>
            <w:r>
              <w:rPr>
                <w:rFonts w:ascii="Arial" w:hAnsi="Arial" w:cs="Arial"/>
                <w:szCs w:val="20"/>
                <w:lang w:val="sv-SE" w:eastAsia="sv-SE"/>
              </w:rPr>
              <w:t>Field</w:t>
            </w:r>
          </w:p>
        </w:tc>
        <w:tc>
          <w:tcPr>
            <w:tcW w:w="992" w:type="dxa"/>
            <w:shd w:val="clear" w:color="auto" w:fill="F2F2F2" w:themeFill="background1" w:themeFillShade="F2"/>
            <w:noWrap/>
          </w:tcPr>
          <w:p w:rsidR="00BD1F99" w:rsidRPr="001D27EB" w:rsidRDefault="00BD1F99" w:rsidP="00BD1F99">
            <w:pPr>
              <w:jc w:val="right"/>
              <w:rPr>
                <w:rFonts w:ascii="Arial" w:hAnsi="Arial" w:cs="Arial"/>
                <w:szCs w:val="20"/>
                <w:lang w:val="sv-SE" w:eastAsia="sv-SE"/>
              </w:rPr>
            </w:pPr>
            <w:r>
              <w:rPr>
                <w:rFonts w:ascii="Arial" w:hAnsi="Arial" w:cs="Arial"/>
                <w:szCs w:val="20"/>
                <w:lang w:val="sv-SE" w:eastAsia="sv-SE"/>
              </w:rPr>
              <w:t>Bits</w:t>
            </w:r>
          </w:p>
        </w:tc>
        <w:tc>
          <w:tcPr>
            <w:tcW w:w="751" w:type="dxa"/>
            <w:shd w:val="clear" w:color="auto" w:fill="F2F2F2" w:themeFill="background1" w:themeFillShade="F2"/>
            <w:noWrap/>
          </w:tcPr>
          <w:p w:rsidR="00BD1F99" w:rsidRPr="001D27EB" w:rsidRDefault="00BD1F99" w:rsidP="00BD1F99">
            <w:pPr>
              <w:rPr>
                <w:rFonts w:ascii="Arial" w:hAnsi="Arial" w:cs="Arial"/>
                <w:szCs w:val="20"/>
                <w:lang w:eastAsia="sv-SE"/>
              </w:rPr>
            </w:pPr>
            <w:r>
              <w:rPr>
                <w:rFonts w:ascii="Arial" w:hAnsi="Arial" w:cs="Arial"/>
                <w:szCs w:val="20"/>
                <w:lang w:eastAsia="sv-SE"/>
              </w:rPr>
              <w:t>Conf?</w:t>
            </w:r>
          </w:p>
        </w:tc>
        <w:tc>
          <w:tcPr>
            <w:tcW w:w="763" w:type="dxa"/>
            <w:shd w:val="clear" w:color="auto" w:fill="F2F2F2" w:themeFill="background1" w:themeFillShade="F2"/>
          </w:tcPr>
          <w:p w:rsidR="00BD1F99" w:rsidRDefault="00BD1F99" w:rsidP="00BD1F99">
            <w:pPr>
              <w:rPr>
                <w:rFonts w:ascii="Arial" w:hAnsi="Arial" w:cs="Arial"/>
                <w:szCs w:val="20"/>
                <w:lang w:eastAsia="sv-SE"/>
              </w:rPr>
            </w:pPr>
            <w:r>
              <w:rPr>
                <w:rFonts w:ascii="Arial" w:hAnsi="Arial" w:cs="Arial"/>
                <w:szCs w:val="20"/>
                <w:lang w:eastAsia="sv-SE"/>
              </w:rPr>
              <w:t>Fallb?</w:t>
            </w:r>
          </w:p>
        </w:tc>
        <w:tc>
          <w:tcPr>
            <w:tcW w:w="5528" w:type="dxa"/>
            <w:shd w:val="clear" w:color="auto" w:fill="F2F2F2" w:themeFill="background1" w:themeFillShade="F2"/>
            <w:noWrap/>
          </w:tcPr>
          <w:p w:rsidR="00BD1F99" w:rsidRPr="001D27EB" w:rsidRDefault="00BD1F99" w:rsidP="00BD1F99">
            <w:pPr>
              <w:rPr>
                <w:rFonts w:ascii="Arial" w:hAnsi="Arial" w:cs="Arial"/>
                <w:szCs w:val="20"/>
                <w:lang w:eastAsia="sv-SE"/>
              </w:rPr>
            </w:pPr>
            <w:r>
              <w:rPr>
                <w:rFonts w:ascii="Arial" w:hAnsi="Arial" w:cs="Arial"/>
                <w:szCs w:val="20"/>
                <w:lang w:eastAsia="sv-SE"/>
              </w:rPr>
              <w:t>Description</w:t>
            </w:r>
          </w:p>
        </w:tc>
      </w:tr>
      <w:tr w:rsidR="00BD1F99" w:rsidRPr="00C04280" w:rsidTr="007D2DA5">
        <w:trPr>
          <w:trHeight w:val="255"/>
        </w:trPr>
        <w:tc>
          <w:tcPr>
            <w:tcW w:w="1977"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Header</w:t>
            </w:r>
          </w:p>
        </w:tc>
        <w:tc>
          <w:tcPr>
            <w:tcW w:w="992"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1</w:t>
            </w:r>
            <w:r w:rsidR="00CC4FD9">
              <w:rPr>
                <w:rFonts w:ascii="Arial" w:hAnsi="Arial" w:cs="Arial"/>
                <w:szCs w:val="20"/>
                <w:lang w:val="sv-SE" w:eastAsia="sv-SE"/>
              </w:rPr>
              <w:t>?</w:t>
            </w:r>
          </w:p>
        </w:tc>
        <w:tc>
          <w:tcPr>
            <w:tcW w:w="751" w:type="dxa"/>
            <w:noWrap/>
            <w:hideMark/>
          </w:tcPr>
          <w:p w:rsidR="00BD1F99" w:rsidRPr="00C04280" w:rsidRDefault="00BD1F99" w:rsidP="00F071F9">
            <w:pPr>
              <w:jc w:val="center"/>
              <w:rPr>
                <w:rFonts w:ascii="Arial" w:hAnsi="Arial" w:cs="Arial"/>
                <w:szCs w:val="20"/>
                <w:lang w:val="sv-SE" w:eastAsia="sv-SE"/>
              </w:rPr>
            </w:pPr>
          </w:p>
        </w:tc>
        <w:tc>
          <w:tcPr>
            <w:tcW w:w="763" w:type="dxa"/>
          </w:tcPr>
          <w:p w:rsidR="00BD1F99" w:rsidRPr="00C04280" w:rsidRDefault="00CD023B" w:rsidP="00F071F9">
            <w:pPr>
              <w:jc w:val="center"/>
              <w:rPr>
                <w:rFonts w:ascii="Arial" w:hAnsi="Arial" w:cs="Arial"/>
                <w:szCs w:val="20"/>
                <w:lang w:eastAsia="sv-SE"/>
              </w:rPr>
            </w:pPr>
            <w:r>
              <w:rPr>
                <w:rFonts w:ascii="Arial" w:hAnsi="Arial" w:cs="Arial"/>
                <w:szCs w:val="20"/>
                <w:lang w:eastAsia="sv-SE"/>
              </w:rPr>
              <w:t>F</w:t>
            </w:r>
          </w:p>
        </w:tc>
        <w:tc>
          <w:tcPr>
            <w:tcW w:w="5528" w:type="dxa"/>
            <w:noWrap/>
            <w:hideMark/>
          </w:tcPr>
          <w:p w:rsidR="00CC4FD9" w:rsidRDefault="00CC4FD9" w:rsidP="00CC4FD9">
            <w:pPr>
              <w:rPr>
                <w:rFonts w:ascii="Arial" w:hAnsi="Arial" w:cs="Arial"/>
                <w:szCs w:val="20"/>
                <w:lang w:eastAsia="sv-SE"/>
              </w:rPr>
            </w:pPr>
            <w:r>
              <w:rPr>
                <w:rFonts w:ascii="Arial" w:hAnsi="Arial" w:cs="Arial"/>
                <w:szCs w:val="20"/>
                <w:lang w:eastAsia="sv-SE"/>
              </w:rPr>
              <w:t>At least to distinguish UL and DL with the same DCI size</w:t>
            </w:r>
          </w:p>
          <w:p w:rsidR="00BD1F99" w:rsidRPr="00C04280" w:rsidRDefault="00CC4FD9" w:rsidP="00CC4FD9">
            <w:pPr>
              <w:rPr>
                <w:rFonts w:ascii="Arial" w:hAnsi="Arial" w:cs="Arial"/>
                <w:szCs w:val="20"/>
              </w:rPr>
            </w:pPr>
            <w:r>
              <w:rPr>
                <w:rFonts w:ascii="Arial" w:hAnsi="Arial" w:cs="Arial"/>
                <w:szCs w:val="20"/>
                <w:lang w:eastAsia="sv-SE"/>
              </w:rPr>
              <w:t>FFS if more bits are needed</w:t>
            </w:r>
          </w:p>
        </w:tc>
      </w:tr>
      <w:tr w:rsidR="00BD1F99" w:rsidRPr="00C04280" w:rsidTr="007D2DA5">
        <w:trPr>
          <w:trHeight w:val="255"/>
        </w:trPr>
        <w:tc>
          <w:tcPr>
            <w:tcW w:w="1977"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Carrier indicator</w:t>
            </w:r>
          </w:p>
        </w:tc>
        <w:tc>
          <w:tcPr>
            <w:tcW w:w="992" w:type="dxa"/>
            <w:noWrap/>
            <w:hideMark/>
          </w:tcPr>
          <w:p w:rsidR="00BD1F99" w:rsidRPr="00C04280" w:rsidRDefault="00CC4FD9" w:rsidP="00C04280">
            <w:pPr>
              <w:jc w:val="right"/>
              <w:rPr>
                <w:rFonts w:ascii="Arial" w:hAnsi="Arial" w:cs="Arial"/>
                <w:szCs w:val="20"/>
                <w:lang w:val="sv-SE" w:eastAsia="sv-SE"/>
              </w:rPr>
            </w:pPr>
            <w:r>
              <w:rPr>
                <w:rFonts w:ascii="Arial" w:hAnsi="Arial" w:cs="Arial"/>
                <w:szCs w:val="20"/>
                <w:lang w:val="sv-SE" w:eastAsia="sv-SE"/>
              </w:rPr>
              <w:t>0 or 3</w:t>
            </w:r>
          </w:p>
        </w:tc>
        <w:tc>
          <w:tcPr>
            <w:tcW w:w="751" w:type="dxa"/>
            <w:noWrap/>
            <w:hideMark/>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C</w:t>
            </w:r>
          </w:p>
        </w:tc>
        <w:tc>
          <w:tcPr>
            <w:tcW w:w="763" w:type="dxa"/>
          </w:tcPr>
          <w:p w:rsidR="00BD1F99" w:rsidRPr="00C04280" w:rsidRDefault="00BD1F99" w:rsidP="00F071F9">
            <w:pPr>
              <w:jc w:val="center"/>
              <w:rPr>
                <w:szCs w:val="20"/>
                <w:lang w:val="sv-SE" w:eastAsia="sv-SE"/>
              </w:rPr>
            </w:pPr>
          </w:p>
        </w:tc>
        <w:tc>
          <w:tcPr>
            <w:tcW w:w="5528" w:type="dxa"/>
            <w:noWrap/>
            <w:hideMark/>
          </w:tcPr>
          <w:p w:rsidR="00BD1F99" w:rsidRPr="00C04280" w:rsidRDefault="00BD1F99" w:rsidP="00C04280">
            <w:pPr>
              <w:jc w:val="center"/>
              <w:rPr>
                <w:szCs w:val="20"/>
                <w:lang w:val="sv-SE" w:eastAsia="sv-SE"/>
              </w:rPr>
            </w:pPr>
          </w:p>
        </w:tc>
      </w:tr>
      <w:tr w:rsidR="00AC4EFB" w:rsidRPr="00C04280" w:rsidTr="007D2DA5">
        <w:trPr>
          <w:trHeight w:val="255"/>
        </w:trPr>
        <w:tc>
          <w:tcPr>
            <w:tcW w:w="1977" w:type="dxa"/>
            <w:noWrap/>
          </w:tcPr>
          <w:p w:rsidR="00AC4EFB" w:rsidRPr="00C04280" w:rsidRDefault="00AC4EFB" w:rsidP="00C04280">
            <w:pPr>
              <w:rPr>
                <w:rFonts w:ascii="Arial" w:hAnsi="Arial" w:cs="Arial"/>
                <w:szCs w:val="20"/>
                <w:lang w:val="sv-SE" w:eastAsia="sv-SE"/>
              </w:rPr>
            </w:pPr>
            <w:r>
              <w:rPr>
                <w:rFonts w:ascii="Arial" w:hAnsi="Arial" w:cs="Arial"/>
                <w:szCs w:val="20"/>
                <w:lang w:val="sv-SE" w:eastAsia="sv-SE"/>
              </w:rPr>
              <w:t>UL/SUL indicator</w:t>
            </w:r>
          </w:p>
        </w:tc>
        <w:tc>
          <w:tcPr>
            <w:tcW w:w="992" w:type="dxa"/>
            <w:noWrap/>
          </w:tcPr>
          <w:p w:rsidR="00AC4EFB" w:rsidRDefault="00AC4EFB" w:rsidP="00C04280">
            <w:pPr>
              <w:jc w:val="right"/>
              <w:rPr>
                <w:rFonts w:ascii="Arial" w:hAnsi="Arial" w:cs="Arial"/>
                <w:szCs w:val="20"/>
                <w:lang w:val="sv-SE" w:eastAsia="sv-SE"/>
              </w:rPr>
            </w:pPr>
            <w:r>
              <w:rPr>
                <w:rFonts w:ascii="Arial" w:hAnsi="Arial" w:cs="Arial"/>
                <w:szCs w:val="20"/>
                <w:lang w:val="sv-SE" w:eastAsia="sv-SE"/>
              </w:rPr>
              <w:t>1</w:t>
            </w:r>
          </w:p>
        </w:tc>
        <w:tc>
          <w:tcPr>
            <w:tcW w:w="751" w:type="dxa"/>
            <w:noWrap/>
          </w:tcPr>
          <w:p w:rsidR="00AC4EFB" w:rsidRDefault="00AC4EFB" w:rsidP="00F071F9">
            <w:pPr>
              <w:jc w:val="center"/>
              <w:rPr>
                <w:rFonts w:ascii="Arial" w:hAnsi="Arial" w:cs="Arial"/>
                <w:szCs w:val="20"/>
                <w:lang w:val="sv-SE" w:eastAsia="sv-SE"/>
              </w:rPr>
            </w:pPr>
            <w:r>
              <w:rPr>
                <w:rFonts w:ascii="Arial" w:hAnsi="Arial" w:cs="Arial"/>
                <w:szCs w:val="20"/>
                <w:lang w:val="sv-SE" w:eastAsia="sv-SE"/>
              </w:rPr>
              <w:t>C</w:t>
            </w:r>
          </w:p>
        </w:tc>
        <w:tc>
          <w:tcPr>
            <w:tcW w:w="763" w:type="dxa"/>
          </w:tcPr>
          <w:p w:rsidR="00AC4EFB" w:rsidRPr="00C04280" w:rsidRDefault="00AC4EFB" w:rsidP="00F071F9">
            <w:pPr>
              <w:jc w:val="center"/>
              <w:rPr>
                <w:szCs w:val="20"/>
                <w:lang w:val="sv-SE" w:eastAsia="sv-SE"/>
              </w:rPr>
            </w:pPr>
          </w:p>
        </w:tc>
        <w:tc>
          <w:tcPr>
            <w:tcW w:w="5528" w:type="dxa"/>
            <w:noWrap/>
          </w:tcPr>
          <w:p w:rsidR="00AC4EFB" w:rsidRPr="00AC4EFB" w:rsidRDefault="00AC4EFB" w:rsidP="00AC4EFB">
            <w:pPr>
              <w:rPr>
                <w:rFonts w:ascii="Arial" w:hAnsi="Arial" w:cs="Arial"/>
                <w:szCs w:val="20"/>
                <w:lang w:eastAsia="sv-SE"/>
              </w:rPr>
            </w:pPr>
            <w:r w:rsidRPr="00AC4EFB">
              <w:rPr>
                <w:rFonts w:ascii="Arial" w:hAnsi="Arial" w:cs="Arial"/>
                <w:szCs w:val="20"/>
                <w:lang w:eastAsia="sv-SE"/>
              </w:rPr>
              <w:t>To differentiate between UL and SUL</w:t>
            </w:r>
          </w:p>
        </w:tc>
      </w:tr>
      <w:tr w:rsidR="00BD1F99" w:rsidRPr="00C04280" w:rsidTr="007D2DA5">
        <w:trPr>
          <w:trHeight w:val="255"/>
        </w:trPr>
        <w:tc>
          <w:tcPr>
            <w:tcW w:w="1977"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BWP indicator</w:t>
            </w:r>
          </w:p>
        </w:tc>
        <w:tc>
          <w:tcPr>
            <w:tcW w:w="992" w:type="dxa"/>
            <w:noWrap/>
            <w:hideMark/>
          </w:tcPr>
          <w:p w:rsidR="00BD1F99" w:rsidRPr="00C04280" w:rsidRDefault="00CC4FD9" w:rsidP="00C04280">
            <w:pPr>
              <w:jc w:val="right"/>
              <w:rPr>
                <w:rFonts w:ascii="Arial" w:hAnsi="Arial" w:cs="Arial"/>
                <w:szCs w:val="20"/>
                <w:lang w:val="sv-SE" w:eastAsia="sv-SE"/>
              </w:rPr>
            </w:pPr>
            <w:r>
              <w:rPr>
                <w:rFonts w:ascii="Arial" w:hAnsi="Arial" w:cs="Arial"/>
                <w:szCs w:val="20"/>
                <w:lang w:val="sv-SE" w:eastAsia="sv-SE"/>
              </w:rPr>
              <w:t xml:space="preserve">0, 1, </w:t>
            </w:r>
            <w:r w:rsidR="00BD1F99" w:rsidRPr="00C04280">
              <w:rPr>
                <w:rFonts w:ascii="Arial" w:hAnsi="Arial" w:cs="Arial"/>
                <w:szCs w:val="20"/>
                <w:lang w:val="sv-SE" w:eastAsia="sv-SE"/>
              </w:rPr>
              <w:t>2</w:t>
            </w:r>
          </w:p>
        </w:tc>
        <w:tc>
          <w:tcPr>
            <w:tcW w:w="751" w:type="dxa"/>
            <w:noWrap/>
            <w:hideMark/>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C</w:t>
            </w:r>
          </w:p>
        </w:tc>
        <w:tc>
          <w:tcPr>
            <w:tcW w:w="763" w:type="dxa"/>
          </w:tcPr>
          <w:p w:rsidR="00BD1F99" w:rsidRPr="00C04280" w:rsidRDefault="00BD1F99" w:rsidP="00F071F9">
            <w:pPr>
              <w:jc w:val="center"/>
              <w:rPr>
                <w:szCs w:val="20"/>
                <w:lang w:val="sv-SE" w:eastAsia="sv-SE"/>
              </w:rPr>
            </w:pPr>
          </w:p>
        </w:tc>
        <w:tc>
          <w:tcPr>
            <w:tcW w:w="5528" w:type="dxa"/>
            <w:noWrap/>
            <w:hideMark/>
          </w:tcPr>
          <w:p w:rsidR="00BD1F99" w:rsidRPr="00C04280" w:rsidRDefault="00BD1F99" w:rsidP="00C04280">
            <w:pPr>
              <w:jc w:val="center"/>
              <w:rPr>
                <w:szCs w:val="20"/>
                <w:lang w:val="sv-SE" w:eastAsia="sv-SE"/>
              </w:rPr>
            </w:pPr>
          </w:p>
        </w:tc>
      </w:tr>
      <w:tr w:rsidR="00BD1F99" w:rsidRPr="00C04280" w:rsidTr="007D2DA5">
        <w:trPr>
          <w:trHeight w:val="255"/>
        </w:trPr>
        <w:tc>
          <w:tcPr>
            <w:tcW w:w="1977"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 xml:space="preserve">Frequency-domain </w:t>
            </w:r>
            <w:r w:rsidR="00AC4EFB" w:rsidRPr="00C04280">
              <w:rPr>
                <w:rFonts w:ascii="Arial" w:hAnsi="Arial" w:cs="Arial"/>
                <w:szCs w:val="20"/>
                <w:lang w:val="sv-SE" w:eastAsia="sv-SE"/>
              </w:rPr>
              <w:t>P</w:t>
            </w:r>
            <w:r w:rsidR="00AC4EFB">
              <w:rPr>
                <w:rFonts w:ascii="Arial" w:hAnsi="Arial" w:cs="Arial"/>
                <w:szCs w:val="20"/>
                <w:lang w:val="sv-SE" w:eastAsia="sv-SE"/>
              </w:rPr>
              <w:t>U</w:t>
            </w:r>
            <w:r w:rsidR="00AC4EFB" w:rsidRPr="00C04280">
              <w:rPr>
                <w:rFonts w:ascii="Arial" w:hAnsi="Arial" w:cs="Arial"/>
                <w:szCs w:val="20"/>
                <w:lang w:val="sv-SE" w:eastAsia="sv-SE"/>
              </w:rPr>
              <w:t xml:space="preserve">SCH </w:t>
            </w:r>
            <w:r w:rsidRPr="00C04280">
              <w:rPr>
                <w:rFonts w:ascii="Arial" w:hAnsi="Arial" w:cs="Arial"/>
                <w:szCs w:val="20"/>
                <w:lang w:val="sv-SE" w:eastAsia="sv-SE"/>
              </w:rPr>
              <w:t>resources</w:t>
            </w:r>
          </w:p>
        </w:tc>
        <w:tc>
          <w:tcPr>
            <w:tcW w:w="992" w:type="dxa"/>
            <w:noWrap/>
            <w:hideMark/>
          </w:tcPr>
          <w:p w:rsidR="00BD1F99" w:rsidRPr="00C04280" w:rsidRDefault="00BD1F99" w:rsidP="00C04280">
            <w:pPr>
              <w:jc w:val="right"/>
              <w:rPr>
                <w:rFonts w:ascii="Arial" w:hAnsi="Arial" w:cs="Arial"/>
                <w:szCs w:val="20"/>
                <w:lang w:val="sv-SE" w:eastAsia="sv-SE"/>
              </w:rPr>
            </w:pPr>
          </w:p>
        </w:tc>
        <w:tc>
          <w:tcPr>
            <w:tcW w:w="751" w:type="dxa"/>
            <w:noWrap/>
            <w:hideMark/>
          </w:tcPr>
          <w:p w:rsidR="00BD1F99" w:rsidRPr="00C04280" w:rsidRDefault="00BD1F99" w:rsidP="00F071F9">
            <w:pPr>
              <w:jc w:val="center"/>
              <w:rPr>
                <w:rFonts w:ascii="Arial" w:hAnsi="Arial" w:cs="Arial"/>
                <w:szCs w:val="20"/>
                <w:lang w:val="sv-SE" w:eastAsia="sv-SE"/>
              </w:rPr>
            </w:pPr>
          </w:p>
        </w:tc>
        <w:tc>
          <w:tcPr>
            <w:tcW w:w="763" w:type="dxa"/>
          </w:tcPr>
          <w:p w:rsidR="00BD1F99" w:rsidRPr="00C04280" w:rsidRDefault="00CD023B" w:rsidP="00F071F9">
            <w:pPr>
              <w:jc w:val="center"/>
              <w:rPr>
                <w:rFonts w:ascii="Arial" w:hAnsi="Arial" w:cs="Arial"/>
                <w:szCs w:val="20"/>
                <w:lang w:eastAsia="sv-SE"/>
              </w:rPr>
            </w:pPr>
            <w:r>
              <w:rPr>
                <w:rFonts w:ascii="Arial" w:hAnsi="Arial" w:cs="Arial"/>
                <w:szCs w:val="20"/>
                <w:lang w:eastAsia="sv-SE"/>
              </w:rPr>
              <w:t>F</w:t>
            </w:r>
          </w:p>
        </w:tc>
        <w:tc>
          <w:tcPr>
            <w:tcW w:w="5528" w:type="dxa"/>
            <w:noWrap/>
            <w:hideMark/>
          </w:tcPr>
          <w:p w:rsidR="00CC4FD9" w:rsidRDefault="00CC4FD9" w:rsidP="00CC4FD9">
            <w:pPr>
              <w:rPr>
                <w:rFonts w:ascii="Arial" w:hAnsi="Arial" w:cs="Arial"/>
                <w:szCs w:val="20"/>
                <w:lang w:eastAsia="sv-SE"/>
              </w:rPr>
            </w:pPr>
            <w:r w:rsidRPr="001D27EB">
              <w:rPr>
                <w:rFonts w:ascii="Arial" w:hAnsi="Arial" w:cs="Arial"/>
                <w:szCs w:val="20"/>
                <w:lang w:eastAsia="sv-SE"/>
              </w:rPr>
              <w:t>VRBs, indicated using type 0 or type 1 resource allocation</w:t>
            </w:r>
            <w:r>
              <w:rPr>
                <w:rFonts w:ascii="Arial" w:hAnsi="Arial" w:cs="Arial"/>
                <w:szCs w:val="20"/>
                <w:lang w:eastAsia="sv-SE"/>
              </w:rPr>
              <w:t xml:space="preserve"> including the header bit to indicate resource allocation type in case of dynamic type0/1 selection for non-fallback</w:t>
            </w:r>
          </w:p>
          <w:p w:rsidR="00CC4FD9" w:rsidRDefault="00CC4FD9" w:rsidP="00CC4FD9">
            <w:pPr>
              <w:rPr>
                <w:rFonts w:ascii="Arial" w:hAnsi="Arial" w:cs="Arial"/>
                <w:szCs w:val="20"/>
                <w:lang w:eastAsia="sv-SE"/>
              </w:rPr>
            </w:pPr>
          </w:p>
          <w:p w:rsidR="00BD1F99" w:rsidRPr="00C04280" w:rsidRDefault="00CC4FD9" w:rsidP="00CC4FD9">
            <w:pPr>
              <w:rPr>
                <w:rFonts w:ascii="Arial" w:hAnsi="Arial" w:cs="Arial"/>
                <w:szCs w:val="20"/>
                <w:lang w:eastAsia="sv-SE"/>
              </w:rPr>
            </w:pPr>
            <w:r>
              <w:rPr>
                <w:rFonts w:ascii="Arial" w:hAnsi="Arial" w:cs="Arial"/>
                <w:szCs w:val="20"/>
                <w:lang w:eastAsia="sv-SE"/>
              </w:rPr>
              <w:t>Fallback DCI only supports resource allocation type 1</w:t>
            </w:r>
          </w:p>
        </w:tc>
      </w:tr>
      <w:tr w:rsidR="00AC4EFB" w:rsidRPr="00C04280" w:rsidTr="007D2DA5">
        <w:trPr>
          <w:trHeight w:val="255"/>
        </w:trPr>
        <w:tc>
          <w:tcPr>
            <w:tcW w:w="1977" w:type="dxa"/>
            <w:hideMark/>
          </w:tcPr>
          <w:p w:rsidR="00AC4EFB" w:rsidRPr="00C04280" w:rsidRDefault="00AC4EFB" w:rsidP="00AC4EFB">
            <w:pPr>
              <w:rPr>
                <w:rFonts w:ascii="Arial" w:hAnsi="Arial" w:cs="Arial"/>
                <w:szCs w:val="20"/>
                <w:lang w:val="sv-SE" w:eastAsia="sv-SE"/>
              </w:rPr>
            </w:pPr>
            <w:r w:rsidRPr="00C04280">
              <w:rPr>
                <w:rFonts w:ascii="Arial" w:hAnsi="Arial" w:cs="Arial"/>
                <w:szCs w:val="20"/>
                <w:lang w:val="sv-SE" w:eastAsia="sv-SE"/>
              </w:rPr>
              <w:t xml:space="preserve">Time-domain </w:t>
            </w:r>
            <w:r w:rsidRPr="00C04280">
              <w:rPr>
                <w:rFonts w:ascii="Arial" w:hAnsi="Arial" w:cs="Arial"/>
                <w:szCs w:val="20"/>
                <w:lang w:val="sv-SE" w:eastAsia="sv-SE"/>
              </w:rPr>
              <w:t>P</w:t>
            </w:r>
            <w:r>
              <w:rPr>
                <w:rFonts w:ascii="Arial" w:hAnsi="Arial" w:cs="Arial"/>
                <w:szCs w:val="20"/>
                <w:lang w:val="sv-SE" w:eastAsia="sv-SE"/>
              </w:rPr>
              <w:t>U</w:t>
            </w:r>
            <w:r w:rsidRPr="00C04280">
              <w:rPr>
                <w:rFonts w:ascii="Arial" w:hAnsi="Arial" w:cs="Arial"/>
                <w:szCs w:val="20"/>
                <w:lang w:val="sv-SE" w:eastAsia="sv-SE"/>
              </w:rPr>
              <w:t xml:space="preserve">SCH </w:t>
            </w:r>
            <w:r w:rsidRPr="00C04280">
              <w:rPr>
                <w:rFonts w:ascii="Arial" w:hAnsi="Arial" w:cs="Arial"/>
                <w:szCs w:val="20"/>
                <w:lang w:val="sv-SE" w:eastAsia="sv-SE"/>
              </w:rPr>
              <w:t>resources</w:t>
            </w:r>
          </w:p>
        </w:tc>
        <w:tc>
          <w:tcPr>
            <w:tcW w:w="992" w:type="dxa"/>
            <w:hideMark/>
          </w:tcPr>
          <w:p w:rsidR="00AC4EFB" w:rsidRPr="00C04280" w:rsidRDefault="00AC4EFB" w:rsidP="00AC4EFB">
            <w:pPr>
              <w:jc w:val="right"/>
              <w:rPr>
                <w:rFonts w:ascii="Arial" w:hAnsi="Arial" w:cs="Arial"/>
                <w:szCs w:val="20"/>
                <w:lang w:val="sv-SE" w:eastAsia="sv-SE"/>
              </w:rPr>
            </w:pPr>
            <w:r>
              <w:rPr>
                <w:rFonts w:ascii="Arial" w:hAnsi="Arial" w:cs="Arial"/>
                <w:szCs w:val="20"/>
                <w:lang w:val="sv-SE" w:eastAsia="sv-SE"/>
              </w:rPr>
              <w:t xml:space="preserve">Up to </w:t>
            </w:r>
            <w:r w:rsidRPr="001D27EB">
              <w:rPr>
                <w:rFonts w:ascii="Arial" w:hAnsi="Arial" w:cs="Arial"/>
                <w:szCs w:val="20"/>
                <w:lang w:val="sv-SE" w:eastAsia="sv-SE"/>
              </w:rPr>
              <w:t>4</w:t>
            </w:r>
          </w:p>
        </w:tc>
        <w:tc>
          <w:tcPr>
            <w:tcW w:w="751" w:type="dxa"/>
            <w:noWrap/>
            <w:hideMark/>
          </w:tcPr>
          <w:p w:rsidR="00AC4EFB" w:rsidRPr="00C04280" w:rsidRDefault="00AC4EFB" w:rsidP="00AC4EFB">
            <w:pPr>
              <w:jc w:val="center"/>
              <w:rPr>
                <w:rFonts w:ascii="Arial" w:hAnsi="Arial" w:cs="Arial"/>
                <w:szCs w:val="20"/>
                <w:lang w:val="sv-SE" w:eastAsia="sv-SE"/>
              </w:rPr>
            </w:pPr>
          </w:p>
        </w:tc>
        <w:tc>
          <w:tcPr>
            <w:tcW w:w="763" w:type="dxa"/>
          </w:tcPr>
          <w:p w:rsidR="00AC4EFB" w:rsidRPr="00C04280" w:rsidRDefault="00AC4EFB" w:rsidP="00AC4EFB">
            <w:pPr>
              <w:jc w:val="center"/>
              <w:rPr>
                <w:rFonts w:ascii="Arial" w:hAnsi="Arial" w:cs="Arial"/>
                <w:szCs w:val="20"/>
                <w:lang w:eastAsia="sv-SE"/>
              </w:rPr>
            </w:pPr>
            <w:r>
              <w:rPr>
                <w:rFonts w:ascii="Arial" w:hAnsi="Arial" w:cs="Arial"/>
                <w:szCs w:val="20"/>
                <w:lang w:eastAsia="sv-SE"/>
              </w:rPr>
              <w:t>F</w:t>
            </w:r>
          </w:p>
        </w:tc>
        <w:tc>
          <w:tcPr>
            <w:tcW w:w="5528" w:type="dxa"/>
            <w:noWrap/>
            <w:hideMark/>
          </w:tcPr>
          <w:p w:rsidR="00AC4EFB" w:rsidRDefault="00AC4EFB" w:rsidP="00AC4EFB">
            <w:pPr>
              <w:rPr>
                <w:rFonts w:ascii="Arial" w:hAnsi="Arial" w:cs="Arial"/>
                <w:szCs w:val="20"/>
                <w:lang w:eastAsia="sv-SE"/>
              </w:rPr>
            </w:pPr>
            <w:r w:rsidRPr="001D27EB">
              <w:rPr>
                <w:rFonts w:ascii="Arial" w:hAnsi="Arial" w:cs="Arial"/>
                <w:szCs w:val="20"/>
                <w:lang w:eastAsia="sv-SE"/>
              </w:rPr>
              <w:t>Index into an RRC-configured table providing the set of OFDM symbols used for PDSCH transmission, the start slot, and the PDSCH mapping type</w:t>
            </w:r>
          </w:p>
          <w:p w:rsidR="00AC4EFB" w:rsidRDefault="00AC4EFB" w:rsidP="00AC4EFB">
            <w:pPr>
              <w:rPr>
                <w:rFonts w:ascii="Arial" w:hAnsi="Arial" w:cs="Arial"/>
                <w:szCs w:val="20"/>
                <w:lang w:eastAsia="sv-SE"/>
              </w:rPr>
            </w:pPr>
          </w:p>
          <w:p w:rsidR="00AC4EFB" w:rsidRPr="00C04280" w:rsidRDefault="00AC4EFB" w:rsidP="00AC4EFB">
            <w:pPr>
              <w:rPr>
                <w:rFonts w:ascii="Arial" w:hAnsi="Arial" w:cs="Arial"/>
                <w:szCs w:val="20"/>
                <w:lang w:eastAsia="sv-SE"/>
              </w:rPr>
            </w:pPr>
            <w:r>
              <w:rPr>
                <w:rFonts w:ascii="Arial" w:hAnsi="Arial" w:cs="Arial"/>
                <w:szCs w:val="20"/>
                <w:lang w:eastAsia="sv-SE"/>
              </w:rPr>
              <w:t>Note: not fully configurable entries for fallback DCI</w:t>
            </w:r>
          </w:p>
        </w:tc>
      </w:tr>
      <w:tr w:rsidR="00BD1F99" w:rsidRPr="00C04280" w:rsidTr="007D2DA5">
        <w:trPr>
          <w:trHeight w:val="255"/>
        </w:trPr>
        <w:tc>
          <w:tcPr>
            <w:tcW w:w="1977" w:type="dxa"/>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VRB-to-PRB mapping</w:t>
            </w:r>
          </w:p>
        </w:tc>
        <w:tc>
          <w:tcPr>
            <w:tcW w:w="992" w:type="dxa"/>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1</w:t>
            </w:r>
          </w:p>
        </w:tc>
        <w:tc>
          <w:tcPr>
            <w:tcW w:w="751" w:type="dxa"/>
            <w:noWrap/>
            <w:hideMark/>
          </w:tcPr>
          <w:p w:rsidR="00BD1F99" w:rsidRPr="00C04280" w:rsidRDefault="00BD1F99" w:rsidP="00F071F9">
            <w:pPr>
              <w:jc w:val="center"/>
              <w:rPr>
                <w:rFonts w:ascii="Arial" w:hAnsi="Arial" w:cs="Arial"/>
                <w:szCs w:val="20"/>
                <w:lang w:val="sv-SE" w:eastAsia="sv-SE"/>
              </w:rPr>
            </w:pPr>
          </w:p>
        </w:tc>
        <w:tc>
          <w:tcPr>
            <w:tcW w:w="763" w:type="dxa"/>
          </w:tcPr>
          <w:p w:rsidR="00BD1F99" w:rsidRPr="00C04280" w:rsidRDefault="00CD023B" w:rsidP="00F071F9">
            <w:pPr>
              <w:jc w:val="center"/>
              <w:rPr>
                <w:rFonts w:ascii="Arial" w:hAnsi="Arial" w:cs="Arial"/>
                <w:szCs w:val="20"/>
                <w:lang w:eastAsia="sv-SE"/>
              </w:rPr>
            </w:pPr>
            <w:r>
              <w:rPr>
                <w:rFonts w:ascii="Arial" w:hAnsi="Arial" w:cs="Arial"/>
                <w:szCs w:val="20"/>
                <w:lang w:eastAsia="sv-SE"/>
              </w:rPr>
              <w:t>F</w:t>
            </w:r>
            <w:r w:rsidR="004444E3">
              <w:rPr>
                <w:rFonts w:ascii="Arial" w:hAnsi="Arial" w:cs="Arial"/>
                <w:szCs w:val="20"/>
                <w:lang w:eastAsia="sv-SE"/>
              </w:rPr>
              <w:t>?</w:t>
            </w:r>
          </w:p>
        </w:tc>
        <w:tc>
          <w:tcPr>
            <w:tcW w:w="5528" w:type="dxa"/>
            <w:noWrap/>
            <w:hideMark/>
          </w:tcPr>
          <w:p w:rsidR="004444E3" w:rsidRDefault="003526E0" w:rsidP="00C04280">
            <w:pPr>
              <w:rPr>
                <w:rFonts w:ascii="Arial" w:hAnsi="Arial" w:cs="Arial"/>
                <w:szCs w:val="20"/>
                <w:lang w:eastAsia="sv-SE"/>
              </w:rPr>
            </w:pPr>
            <w:r w:rsidRPr="001D27EB">
              <w:rPr>
                <w:rFonts w:ascii="Arial" w:hAnsi="Arial" w:cs="Arial"/>
                <w:szCs w:val="20"/>
                <w:lang w:eastAsia="sv-SE"/>
              </w:rPr>
              <w:t>Flag to control VRB-to-PRB mapping (</w:t>
            </w:r>
            <w:r>
              <w:rPr>
                <w:rFonts w:ascii="Arial" w:hAnsi="Arial" w:cs="Arial"/>
                <w:szCs w:val="20"/>
                <w:lang w:eastAsia="sv-SE"/>
              </w:rPr>
              <w:t>block interleaved or non-block interleaved</w:t>
            </w:r>
            <w:r w:rsidRPr="001D27EB">
              <w:rPr>
                <w:rFonts w:ascii="Arial" w:hAnsi="Arial" w:cs="Arial"/>
                <w:szCs w:val="20"/>
                <w:lang w:eastAsia="sv-SE"/>
              </w:rPr>
              <w:t>)</w:t>
            </w:r>
            <w:r>
              <w:rPr>
                <w:rFonts w:ascii="Arial" w:hAnsi="Arial" w:cs="Arial"/>
                <w:szCs w:val="20"/>
                <w:lang w:eastAsia="sv-SE"/>
              </w:rPr>
              <w:t>. Only present/relevant for resource allocation type 1</w:t>
            </w:r>
          </w:p>
          <w:p w:rsidR="003B4B1B" w:rsidRDefault="003B4B1B" w:rsidP="00C04280">
            <w:pPr>
              <w:rPr>
                <w:rFonts w:ascii="Arial" w:hAnsi="Arial" w:cs="Arial"/>
                <w:szCs w:val="20"/>
                <w:lang w:eastAsia="sv-SE"/>
              </w:rPr>
            </w:pPr>
          </w:p>
          <w:p w:rsidR="00BD1F99" w:rsidRPr="00C04280" w:rsidRDefault="004444E3" w:rsidP="00C04280">
            <w:pPr>
              <w:rPr>
                <w:rFonts w:ascii="Arial" w:hAnsi="Arial" w:cs="Arial"/>
                <w:szCs w:val="20"/>
                <w:lang w:eastAsia="sv-SE"/>
              </w:rPr>
            </w:pPr>
            <w:r>
              <w:rPr>
                <w:rFonts w:ascii="Arial" w:hAnsi="Arial" w:cs="Arial"/>
                <w:szCs w:val="20"/>
                <w:lang w:eastAsia="sv-SE"/>
              </w:rPr>
              <w:t>FFS if present in fallback and how to handle the relation to the FH flag</w:t>
            </w:r>
          </w:p>
        </w:tc>
      </w:tr>
      <w:tr w:rsidR="003526E0" w:rsidRPr="00C04280" w:rsidTr="007D2DA5">
        <w:trPr>
          <w:trHeight w:val="255"/>
        </w:trPr>
        <w:tc>
          <w:tcPr>
            <w:tcW w:w="1977" w:type="dxa"/>
          </w:tcPr>
          <w:p w:rsidR="003526E0" w:rsidRPr="00C04280" w:rsidRDefault="003526E0" w:rsidP="00C04280">
            <w:pPr>
              <w:rPr>
                <w:rFonts w:ascii="Arial" w:hAnsi="Arial" w:cs="Arial"/>
                <w:szCs w:val="20"/>
                <w:lang w:val="sv-SE" w:eastAsia="sv-SE"/>
              </w:rPr>
            </w:pPr>
            <w:r>
              <w:rPr>
                <w:rFonts w:ascii="Arial" w:hAnsi="Arial" w:cs="Arial"/>
                <w:szCs w:val="20"/>
                <w:lang w:val="sv-SE" w:eastAsia="sv-SE"/>
              </w:rPr>
              <w:t>FH flag</w:t>
            </w:r>
          </w:p>
        </w:tc>
        <w:tc>
          <w:tcPr>
            <w:tcW w:w="992" w:type="dxa"/>
          </w:tcPr>
          <w:p w:rsidR="003526E0" w:rsidRPr="00C04280" w:rsidRDefault="003526E0" w:rsidP="00C04280">
            <w:pPr>
              <w:jc w:val="right"/>
              <w:rPr>
                <w:rFonts w:ascii="Arial" w:hAnsi="Arial" w:cs="Arial"/>
                <w:szCs w:val="20"/>
                <w:lang w:val="sv-SE" w:eastAsia="sv-SE"/>
              </w:rPr>
            </w:pPr>
            <w:r>
              <w:rPr>
                <w:rFonts w:ascii="Arial" w:hAnsi="Arial" w:cs="Arial"/>
                <w:szCs w:val="20"/>
                <w:lang w:val="sv-SE" w:eastAsia="sv-SE"/>
              </w:rPr>
              <w:t>1</w:t>
            </w:r>
          </w:p>
        </w:tc>
        <w:tc>
          <w:tcPr>
            <w:tcW w:w="751" w:type="dxa"/>
            <w:noWrap/>
          </w:tcPr>
          <w:p w:rsidR="003526E0" w:rsidRPr="00C04280" w:rsidRDefault="003526E0" w:rsidP="00F071F9">
            <w:pPr>
              <w:jc w:val="center"/>
              <w:rPr>
                <w:rFonts w:ascii="Arial" w:hAnsi="Arial" w:cs="Arial"/>
                <w:szCs w:val="20"/>
                <w:lang w:val="sv-SE" w:eastAsia="sv-SE"/>
              </w:rPr>
            </w:pPr>
          </w:p>
        </w:tc>
        <w:tc>
          <w:tcPr>
            <w:tcW w:w="763" w:type="dxa"/>
          </w:tcPr>
          <w:p w:rsidR="003526E0" w:rsidRDefault="004444E3" w:rsidP="00F071F9">
            <w:pPr>
              <w:jc w:val="center"/>
              <w:rPr>
                <w:rFonts w:ascii="Arial" w:hAnsi="Arial" w:cs="Arial"/>
                <w:szCs w:val="20"/>
                <w:lang w:eastAsia="sv-SE"/>
              </w:rPr>
            </w:pPr>
            <w:r>
              <w:rPr>
                <w:rFonts w:ascii="Arial" w:hAnsi="Arial" w:cs="Arial"/>
                <w:szCs w:val="20"/>
                <w:lang w:eastAsia="sv-SE"/>
              </w:rPr>
              <w:t>F</w:t>
            </w:r>
          </w:p>
        </w:tc>
        <w:tc>
          <w:tcPr>
            <w:tcW w:w="5528" w:type="dxa"/>
            <w:noWrap/>
          </w:tcPr>
          <w:p w:rsidR="003526E0" w:rsidRDefault="003526E0" w:rsidP="00C04280">
            <w:pPr>
              <w:rPr>
                <w:rFonts w:ascii="Arial" w:hAnsi="Arial" w:cs="Arial"/>
                <w:szCs w:val="20"/>
                <w:lang w:eastAsia="sv-SE"/>
              </w:rPr>
            </w:pPr>
            <w:r>
              <w:rPr>
                <w:rFonts w:ascii="Arial" w:hAnsi="Arial" w:cs="Arial"/>
                <w:szCs w:val="20"/>
                <w:lang w:eastAsia="sv-SE"/>
              </w:rPr>
              <w:t>To control uplink frequency hopping.</w:t>
            </w:r>
            <w:r w:rsidR="00AC4EFB">
              <w:rPr>
                <w:rFonts w:ascii="Arial" w:hAnsi="Arial" w:cs="Arial"/>
                <w:szCs w:val="20"/>
                <w:lang w:eastAsia="sv-SE"/>
              </w:rPr>
              <w:t xml:space="preserve"> Some resource allocation filed bits are interpreted differently in case of hopping.</w:t>
            </w:r>
          </w:p>
          <w:p w:rsidR="003526E0" w:rsidRDefault="003526E0" w:rsidP="00C04280">
            <w:pPr>
              <w:rPr>
                <w:rFonts w:ascii="Arial" w:hAnsi="Arial" w:cs="Arial"/>
                <w:szCs w:val="20"/>
                <w:lang w:eastAsia="sv-SE"/>
              </w:rPr>
            </w:pPr>
          </w:p>
          <w:p w:rsidR="003526E0" w:rsidRPr="001D27EB" w:rsidRDefault="003526E0" w:rsidP="00C04280">
            <w:pPr>
              <w:rPr>
                <w:rFonts w:ascii="Arial" w:hAnsi="Arial" w:cs="Arial"/>
                <w:szCs w:val="20"/>
                <w:lang w:eastAsia="sv-SE"/>
              </w:rPr>
            </w:pPr>
            <w:r>
              <w:rPr>
                <w:rFonts w:ascii="Arial" w:hAnsi="Arial" w:cs="Arial"/>
                <w:szCs w:val="20"/>
                <w:lang w:eastAsia="sv-SE"/>
              </w:rPr>
              <w:t>Open issue: are interleaved VRB-to-PRB mapping and frequency hopping independently controlled or can the two fields be merged?</w:t>
            </w:r>
          </w:p>
        </w:tc>
      </w:tr>
      <w:tr w:rsidR="00BD1F99" w:rsidRPr="00C04280" w:rsidTr="007D2DA5">
        <w:trPr>
          <w:trHeight w:val="255"/>
        </w:trPr>
        <w:tc>
          <w:tcPr>
            <w:tcW w:w="1977"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 xml:space="preserve">Modulation and coding scheme </w:t>
            </w:r>
          </w:p>
        </w:tc>
        <w:tc>
          <w:tcPr>
            <w:tcW w:w="992"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5</w:t>
            </w:r>
          </w:p>
        </w:tc>
        <w:tc>
          <w:tcPr>
            <w:tcW w:w="751" w:type="dxa"/>
            <w:noWrap/>
            <w:hideMark/>
          </w:tcPr>
          <w:p w:rsidR="00BD1F99" w:rsidRPr="00C04280" w:rsidRDefault="00BD1F99" w:rsidP="00F071F9">
            <w:pPr>
              <w:jc w:val="center"/>
              <w:rPr>
                <w:rFonts w:ascii="Arial" w:hAnsi="Arial" w:cs="Arial"/>
                <w:szCs w:val="20"/>
                <w:lang w:val="sv-SE" w:eastAsia="sv-SE"/>
              </w:rPr>
            </w:pPr>
          </w:p>
        </w:tc>
        <w:tc>
          <w:tcPr>
            <w:tcW w:w="763" w:type="dxa"/>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F</w:t>
            </w:r>
          </w:p>
        </w:tc>
        <w:tc>
          <w:tcPr>
            <w:tcW w:w="5528"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MCS</w:t>
            </w:r>
          </w:p>
        </w:tc>
      </w:tr>
      <w:tr w:rsidR="00BD1F99" w:rsidRPr="00C04280" w:rsidTr="007D2DA5">
        <w:trPr>
          <w:trHeight w:val="255"/>
        </w:trPr>
        <w:tc>
          <w:tcPr>
            <w:tcW w:w="1977"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New data indicator</w:t>
            </w:r>
          </w:p>
        </w:tc>
        <w:tc>
          <w:tcPr>
            <w:tcW w:w="992"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1</w:t>
            </w:r>
          </w:p>
        </w:tc>
        <w:tc>
          <w:tcPr>
            <w:tcW w:w="751" w:type="dxa"/>
            <w:noWrap/>
            <w:hideMark/>
          </w:tcPr>
          <w:p w:rsidR="00BD1F99" w:rsidRPr="00C04280" w:rsidRDefault="00BD1F99" w:rsidP="00F071F9">
            <w:pPr>
              <w:jc w:val="center"/>
              <w:rPr>
                <w:rFonts w:ascii="Arial" w:hAnsi="Arial" w:cs="Arial"/>
                <w:szCs w:val="20"/>
                <w:lang w:val="sv-SE" w:eastAsia="sv-SE"/>
              </w:rPr>
            </w:pPr>
          </w:p>
        </w:tc>
        <w:tc>
          <w:tcPr>
            <w:tcW w:w="763" w:type="dxa"/>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F</w:t>
            </w:r>
          </w:p>
        </w:tc>
        <w:tc>
          <w:tcPr>
            <w:tcW w:w="5528" w:type="dxa"/>
            <w:hideMark/>
          </w:tcPr>
          <w:p w:rsidR="00BD1F99" w:rsidRPr="00C04280" w:rsidRDefault="00BD1F99" w:rsidP="00C04280">
            <w:pPr>
              <w:jc w:val="center"/>
              <w:rPr>
                <w:rFonts w:ascii="Arial" w:hAnsi="Arial" w:cs="Arial"/>
                <w:szCs w:val="20"/>
                <w:lang w:val="sv-SE" w:eastAsia="sv-SE"/>
              </w:rPr>
            </w:pPr>
          </w:p>
        </w:tc>
      </w:tr>
      <w:tr w:rsidR="00BD1F99" w:rsidRPr="00C04280" w:rsidTr="007D2DA5">
        <w:trPr>
          <w:trHeight w:val="255"/>
        </w:trPr>
        <w:tc>
          <w:tcPr>
            <w:tcW w:w="1977"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Redundancy version</w:t>
            </w:r>
          </w:p>
        </w:tc>
        <w:tc>
          <w:tcPr>
            <w:tcW w:w="992"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2</w:t>
            </w:r>
          </w:p>
        </w:tc>
        <w:tc>
          <w:tcPr>
            <w:tcW w:w="751" w:type="dxa"/>
            <w:noWrap/>
            <w:hideMark/>
          </w:tcPr>
          <w:p w:rsidR="00BD1F99" w:rsidRPr="00C04280" w:rsidRDefault="00BD1F99" w:rsidP="00F071F9">
            <w:pPr>
              <w:jc w:val="center"/>
              <w:rPr>
                <w:rFonts w:ascii="Arial" w:hAnsi="Arial" w:cs="Arial"/>
                <w:szCs w:val="20"/>
                <w:lang w:val="sv-SE" w:eastAsia="sv-SE"/>
              </w:rPr>
            </w:pPr>
          </w:p>
        </w:tc>
        <w:tc>
          <w:tcPr>
            <w:tcW w:w="763" w:type="dxa"/>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F</w:t>
            </w:r>
          </w:p>
        </w:tc>
        <w:tc>
          <w:tcPr>
            <w:tcW w:w="5528" w:type="dxa"/>
            <w:hideMark/>
          </w:tcPr>
          <w:p w:rsidR="00BD1F99" w:rsidRPr="00C04280" w:rsidRDefault="00BD1F99" w:rsidP="00C04280">
            <w:pPr>
              <w:jc w:val="center"/>
              <w:rPr>
                <w:rFonts w:ascii="Arial" w:hAnsi="Arial" w:cs="Arial"/>
                <w:szCs w:val="20"/>
                <w:lang w:val="sv-SE" w:eastAsia="sv-SE"/>
              </w:rPr>
            </w:pPr>
          </w:p>
        </w:tc>
      </w:tr>
      <w:tr w:rsidR="00BD1F99" w:rsidRPr="00C04280" w:rsidTr="007D2DA5">
        <w:trPr>
          <w:trHeight w:val="255"/>
        </w:trPr>
        <w:tc>
          <w:tcPr>
            <w:tcW w:w="1977"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 xml:space="preserve">HARQ process number </w:t>
            </w:r>
          </w:p>
        </w:tc>
        <w:tc>
          <w:tcPr>
            <w:tcW w:w="992"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3</w:t>
            </w:r>
            <w:r w:rsidR="00AC4EFB">
              <w:rPr>
                <w:rFonts w:ascii="Arial" w:hAnsi="Arial" w:cs="Arial"/>
                <w:szCs w:val="20"/>
                <w:lang w:val="sv-SE" w:eastAsia="sv-SE"/>
              </w:rPr>
              <w:t xml:space="preserve"> or 4</w:t>
            </w:r>
          </w:p>
        </w:tc>
        <w:tc>
          <w:tcPr>
            <w:tcW w:w="751" w:type="dxa"/>
            <w:noWrap/>
            <w:hideMark/>
          </w:tcPr>
          <w:p w:rsidR="00BD1F99" w:rsidRPr="00C04280" w:rsidRDefault="00BD1F99" w:rsidP="00F071F9">
            <w:pPr>
              <w:jc w:val="center"/>
              <w:rPr>
                <w:rFonts w:ascii="Arial" w:hAnsi="Arial" w:cs="Arial"/>
                <w:szCs w:val="20"/>
                <w:lang w:val="sv-SE" w:eastAsia="sv-SE"/>
              </w:rPr>
            </w:pPr>
          </w:p>
        </w:tc>
        <w:tc>
          <w:tcPr>
            <w:tcW w:w="763" w:type="dxa"/>
          </w:tcPr>
          <w:p w:rsidR="00BD1F99" w:rsidRPr="00C04280" w:rsidRDefault="00CD023B" w:rsidP="00F071F9">
            <w:pPr>
              <w:jc w:val="center"/>
              <w:rPr>
                <w:rFonts w:ascii="Arial" w:hAnsi="Arial" w:cs="Arial"/>
                <w:szCs w:val="20"/>
                <w:lang w:eastAsia="sv-SE"/>
              </w:rPr>
            </w:pPr>
            <w:r>
              <w:rPr>
                <w:rFonts w:ascii="Arial" w:hAnsi="Arial" w:cs="Arial"/>
                <w:szCs w:val="20"/>
                <w:lang w:eastAsia="sv-SE"/>
              </w:rPr>
              <w:t>F</w:t>
            </w:r>
          </w:p>
        </w:tc>
        <w:tc>
          <w:tcPr>
            <w:tcW w:w="5528" w:type="dxa"/>
            <w:noWrap/>
            <w:hideMark/>
          </w:tcPr>
          <w:p w:rsidR="00BD1F99" w:rsidRPr="00C04280" w:rsidRDefault="00BD1F99" w:rsidP="00C04280">
            <w:pPr>
              <w:rPr>
                <w:rFonts w:ascii="Arial" w:hAnsi="Arial" w:cs="Arial"/>
                <w:szCs w:val="20"/>
                <w:lang w:eastAsia="sv-SE"/>
              </w:rPr>
            </w:pPr>
            <w:r w:rsidRPr="00C04280">
              <w:rPr>
                <w:rFonts w:ascii="Arial" w:hAnsi="Arial" w:cs="Arial"/>
                <w:szCs w:val="20"/>
                <w:lang w:eastAsia="sv-SE"/>
              </w:rPr>
              <w:t>HARQ process number, 3 or 4 bits</w:t>
            </w:r>
          </w:p>
        </w:tc>
      </w:tr>
      <w:tr w:rsidR="004444E3" w:rsidRPr="00C04280" w:rsidTr="007D2DA5">
        <w:trPr>
          <w:trHeight w:val="255"/>
        </w:trPr>
        <w:tc>
          <w:tcPr>
            <w:tcW w:w="1977" w:type="dxa"/>
            <w:noWrap/>
          </w:tcPr>
          <w:p w:rsidR="004444E3" w:rsidRPr="00C04280" w:rsidRDefault="004444E3" w:rsidP="004444E3">
            <w:pPr>
              <w:rPr>
                <w:rFonts w:ascii="Arial" w:hAnsi="Arial" w:cs="Arial"/>
                <w:szCs w:val="20"/>
                <w:lang w:val="sv-SE" w:eastAsia="sv-SE"/>
              </w:rPr>
            </w:pPr>
            <w:r>
              <w:rPr>
                <w:rFonts w:ascii="Arial" w:hAnsi="Arial" w:cs="Arial"/>
                <w:szCs w:val="20"/>
                <w:lang w:val="sv-SE" w:eastAsia="sv-SE"/>
              </w:rPr>
              <w:t>DAI</w:t>
            </w:r>
          </w:p>
        </w:tc>
        <w:tc>
          <w:tcPr>
            <w:tcW w:w="992" w:type="dxa"/>
            <w:noWrap/>
          </w:tcPr>
          <w:p w:rsidR="004444E3" w:rsidRPr="00C04280" w:rsidRDefault="004444E3" w:rsidP="004444E3">
            <w:pPr>
              <w:jc w:val="right"/>
              <w:rPr>
                <w:rFonts w:ascii="Arial" w:hAnsi="Arial" w:cs="Arial"/>
                <w:szCs w:val="20"/>
                <w:lang w:val="sv-SE" w:eastAsia="sv-SE"/>
              </w:rPr>
            </w:pPr>
          </w:p>
        </w:tc>
        <w:tc>
          <w:tcPr>
            <w:tcW w:w="751" w:type="dxa"/>
            <w:noWrap/>
          </w:tcPr>
          <w:p w:rsidR="004444E3" w:rsidRPr="00C04280" w:rsidRDefault="004444E3" w:rsidP="004444E3">
            <w:pPr>
              <w:jc w:val="center"/>
              <w:rPr>
                <w:rFonts w:ascii="Arial" w:hAnsi="Arial" w:cs="Arial"/>
                <w:szCs w:val="20"/>
                <w:lang w:val="sv-SE" w:eastAsia="sv-SE"/>
              </w:rPr>
            </w:pPr>
          </w:p>
        </w:tc>
        <w:tc>
          <w:tcPr>
            <w:tcW w:w="763" w:type="dxa"/>
          </w:tcPr>
          <w:p w:rsidR="004444E3" w:rsidRDefault="004444E3" w:rsidP="004444E3">
            <w:pPr>
              <w:jc w:val="center"/>
              <w:rPr>
                <w:rFonts w:ascii="Arial" w:hAnsi="Arial" w:cs="Arial"/>
                <w:szCs w:val="20"/>
                <w:lang w:eastAsia="sv-SE"/>
              </w:rPr>
            </w:pPr>
          </w:p>
        </w:tc>
        <w:tc>
          <w:tcPr>
            <w:tcW w:w="5528" w:type="dxa"/>
            <w:noWrap/>
          </w:tcPr>
          <w:p w:rsidR="004444E3" w:rsidRDefault="004444E3" w:rsidP="004444E3">
            <w:pPr>
              <w:rPr>
                <w:rFonts w:ascii="Arial" w:hAnsi="Arial" w:cs="Arial"/>
                <w:szCs w:val="20"/>
                <w:lang w:eastAsia="sv-SE"/>
              </w:rPr>
            </w:pPr>
            <w:r>
              <w:rPr>
                <w:rFonts w:ascii="Arial" w:hAnsi="Arial" w:cs="Arial"/>
                <w:szCs w:val="20"/>
                <w:lang w:eastAsia="sv-SE"/>
              </w:rPr>
              <w:t xml:space="preserve">Uplink </w:t>
            </w:r>
            <w:r w:rsidRPr="001D27EB">
              <w:rPr>
                <w:rFonts w:ascii="Arial" w:hAnsi="Arial" w:cs="Arial"/>
                <w:szCs w:val="20"/>
                <w:lang w:eastAsia="sv-SE"/>
              </w:rPr>
              <w:t>DAI</w:t>
            </w:r>
          </w:p>
          <w:p w:rsidR="004444E3" w:rsidRPr="00C04280" w:rsidRDefault="000A26CF" w:rsidP="004444E3">
            <w:pPr>
              <w:rPr>
                <w:rFonts w:ascii="Arial" w:hAnsi="Arial" w:cs="Arial"/>
                <w:szCs w:val="20"/>
                <w:lang w:eastAsia="sv-SE"/>
              </w:rPr>
            </w:pPr>
            <w:r>
              <w:rPr>
                <w:rFonts w:ascii="Arial" w:hAnsi="Arial" w:cs="Arial"/>
                <w:szCs w:val="20"/>
                <w:lang w:eastAsia="sv-SE"/>
              </w:rPr>
              <w:t xml:space="preserve">Note: </w:t>
            </w:r>
            <w:r w:rsidR="004444E3">
              <w:rPr>
                <w:rFonts w:ascii="Arial" w:hAnsi="Arial" w:cs="Arial"/>
                <w:szCs w:val="20"/>
                <w:lang w:eastAsia="sv-SE"/>
              </w:rPr>
              <w:t>Check outcome from HARQ codebook session.</w:t>
            </w:r>
          </w:p>
        </w:tc>
      </w:tr>
      <w:tr w:rsidR="004444E3" w:rsidRPr="00C04280" w:rsidTr="007D2DA5">
        <w:trPr>
          <w:trHeight w:val="255"/>
        </w:trPr>
        <w:tc>
          <w:tcPr>
            <w:tcW w:w="1977" w:type="dxa"/>
            <w:noWrap/>
            <w:hideMark/>
          </w:tcPr>
          <w:p w:rsidR="004444E3" w:rsidRPr="00C04280" w:rsidRDefault="004444E3" w:rsidP="004444E3">
            <w:pPr>
              <w:rPr>
                <w:rFonts w:ascii="Arial" w:hAnsi="Arial" w:cs="Arial"/>
                <w:szCs w:val="20"/>
                <w:lang w:val="sv-SE" w:eastAsia="sv-SE"/>
              </w:rPr>
            </w:pPr>
            <w:r w:rsidRPr="00C04280">
              <w:rPr>
                <w:rFonts w:ascii="Arial" w:hAnsi="Arial" w:cs="Arial"/>
                <w:szCs w:val="20"/>
                <w:lang w:val="sv-SE" w:eastAsia="sv-SE"/>
              </w:rPr>
              <w:t>CBGTI</w:t>
            </w:r>
          </w:p>
        </w:tc>
        <w:tc>
          <w:tcPr>
            <w:tcW w:w="992" w:type="dxa"/>
            <w:noWrap/>
            <w:hideMark/>
          </w:tcPr>
          <w:p w:rsidR="004444E3" w:rsidRPr="00C04280" w:rsidRDefault="004444E3" w:rsidP="004444E3">
            <w:pPr>
              <w:jc w:val="right"/>
              <w:rPr>
                <w:rFonts w:ascii="Arial" w:hAnsi="Arial" w:cs="Arial"/>
                <w:szCs w:val="20"/>
                <w:lang w:val="sv-SE" w:eastAsia="sv-SE"/>
              </w:rPr>
            </w:pPr>
            <w:r>
              <w:rPr>
                <w:rFonts w:ascii="Arial" w:hAnsi="Arial" w:cs="Arial"/>
                <w:szCs w:val="20"/>
                <w:lang w:val="sv-SE" w:eastAsia="sv-SE"/>
              </w:rPr>
              <w:t>Up to 8</w:t>
            </w:r>
          </w:p>
        </w:tc>
        <w:tc>
          <w:tcPr>
            <w:tcW w:w="751" w:type="dxa"/>
            <w:noWrap/>
            <w:hideMark/>
          </w:tcPr>
          <w:p w:rsidR="004444E3" w:rsidRPr="00C04280" w:rsidRDefault="004444E3" w:rsidP="004444E3">
            <w:pPr>
              <w:jc w:val="center"/>
              <w:rPr>
                <w:rFonts w:ascii="Arial" w:hAnsi="Arial" w:cs="Arial"/>
                <w:szCs w:val="20"/>
                <w:lang w:val="sv-SE" w:eastAsia="sv-SE"/>
              </w:rPr>
            </w:pPr>
            <w:r>
              <w:rPr>
                <w:rFonts w:ascii="Arial" w:hAnsi="Arial" w:cs="Arial"/>
                <w:szCs w:val="20"/>
                <w:lang w:val="sv-SE" w:eastAsia="sv-SE"/>
              </w:rPr>
              <w:t>C</w:t>
            </w:r>
          </w:p>
        </w:tc>
        <w:tc>
          <w:tcPr>
            <w:tcW w:w="763" w:type="dxa"/>
          </w:tcPr>
          <w:p w:rsidR="004444E3" w:rsidRPr="00C04280" w:rsidRDefault="004444E3" w:rsidP="004444E3">
            <w:pPr>
              <w:jc w:val="center"/>
              <w:rPr>
                <w:rFonts w:ascii="Arial" w:hAnsi="Arial" w:cs="Arial"/>
                <w:szCs w:val="20"/>
                <w:lang w:eastAsia="sv-SE"/>
              </w:rPr>
            </w:pPr>
          </w:p>
        </w:tc>
        <w:tc>
          <w:tcPr>
            <w:tcW w:w="5528" w:type="dxa"/>
            <w:hideMark/>
          </w:tcPr>
          <w:p w:rsidR="004444E3" w:rsidRPr="00C04280" w:rsidRDefault="004444E3" w:rsidP="004444E3">
            <w:pPr>
              <w:rPr>
                <w:rFonts w:ascii="Arial" w:hAnsi="Arial" w:cs="Arial"/>
                <w:szCs w:val="20"/>
                <w:lang w:eastAsia="sv-SE"/>
              </w:rPr>
            </w:pPr>
            <w:r w:rsidRPr="00C04280">
              <w:rPr>
                <w:rFonts w:ascii="Arial" w:hAnsi="Arial" w:cs="Arial"/>
                <w:szCs w:val="20"/>
                <w:lang w:eastAsia="sv-SE"/>
              </w:rPr>
              <w:t>Indicates the CBG(s) (re)transmitted. Consists of N bits bitmap if CBG is configured.</w:t>
            </w:r>
          </w:p>
        </w:tc>
      </w:tr>
      <w:tr w:rsidR="004444E3" w:rsidRPr="00C04280" w:rsidTr="007D2DA5">
        <w:trPr>
          <w:trHeight w:val="255"/>
        </w:trPr>
        <w:tc>
          <w:tcPr>
            <w:tcW w:w="1977" w:type="dxa"/>
            <w:noWrap/>
            <w:hideMark/>
          </w:tcPr>
          <w:p w:rsidR="004444E3" w:rsidRPr="00C04280" w:rsidRDefault="004444E3" w:rsidP="004444E3">
            <w:pPr>
              <w:rPr>
                <w:rFonts w:ascii="Arial" w:hAnsi="Arial" w:cs="Arial"/>
                <w:szCs w:val="20"/>
                <w:lang w:val="sv-SE" w:eastAsia="sv-SE"/>
              </w:rPr>
            </w:pPr>
            <w:r w:rsidRPr="00C04280">
              <w:rPr>
                <w:rFonts w:ascii="Arial" w:hAnsi="Arial" w:cs="Arial"/>
                <w:szCs w:val="20"/>
                <w:lang w:val="sv-SE" w:eastAsia="sv-SE"/>
              </w:rPr>
              <w:t xml:space="preserve">TPC command for PUSCH </w:t>
            </w:r>
          </w:p>
        </w:tc>
        <w:tc>
          <w:tcPr>
            <w:tcW w:w="992" w:type="dxa"/>
            <w:noWrap/>
            <w:hideMark/>
          </w:tcPr>
          <w:p w:rsidR="004444E3" w:rsidRPr="00C04280" w:rsidRDefault="004444E3" w:rsidP="004444E3">
            <w:pPr>
              <w:jc w:val="right"/>
              <w:rPr>
                <w:rFonts w:ascii="Arial" w:hAnsi="Arial" w:cs="Arial"/>
                <w:szCs w:val="20"/>
                <w:lang w:val="sv-SE" w:eastAsia="sv-SE"/>
              </w:rPr>
            </w:pPr>
            <w:r w:rsidRPr="00C04280">
              <w:rPr>
                <w:rFonts w:ascii="Arial" w:hAnsi="Arial" w:cs="Arial"/>
                <w:szCs w:val="20"/>
                <w:lang w:val="sv-SE" w:eastAsia="sv-SE"/>
              </w:rPr>
              <w:t>2</w:t>
            </w:r>
          </w:p>
        </w:tc>
        <w:tc>
          <w:tcPr>
            <w:tcW w:w="751" w:type="dxa"/>
            <w:noWrap/>
            <w:hideMark/>
          </w:tcPr>
          <w:p w:rsidR="004444E3" w:rsidRPr="00C04280" w:rsidRDefault="004444E3" w:rsidP="004444E3">
            <w:pPr>
              <w:jc w:val="center"/>
              <w:rPr>
                <w:rFonts w:ascii="Arial" w:hAnsi="Arial" w:cs="Arial"/>
                <w:szCs w:val="20"/>
                <w:lang w:val="sv-SE" w:eastAsia="sv-SE"/>
              </w:rPr>
            </w:pPr>
          </w:p>
        </w:tc>
        <w:tc>
          <w:tcPr>
            <w:tcW w:w="763" w:type="dxa"/>
          </w:tcPr>
          <w:p w:rsidR="004444E3" w:rsidRPr="00C04280" w:rsidRDefault="004444E3" w:rsidP="004444E3">
            <w:pPr>
              <w:jc w:val="center"/>
              <w:rPr>
                <w:rFonts w:ascii="Arial" w:hAnsi="Arial" w:cs="Arial"/>
                <w:szCs w:val="20"/>
                <w:lang w:val="sv-SE" w:eastAsia="sv-SE"/>
              </w:rPr>
            </w:pPr>
            <w:r>
              <w:rPr>
                <w:rFonts w:ascii="Arial" w:hAnsi="Arial" w:cs="Arial"/>
                <w:szCs w:val="20"/>
                <w:lang w:val="sv-SE" w:eastAsia="sv-SE"/>
              </w:rPr>
              <w:t>F</w:t>
            </w:r>
          </w:p>
        </w:tc>
        <w:tc>
          <w:tcPr>
            <w:tcW w:w="5528" w:type="dxa"/>
            <w:noWrap/>
            <w:hideMark/>
          </w:tcPr>
          <w:p w:rsidR="004444E3" w:rsidRPr="00C04280" w:rsidRDefault="004444E3" w:rsidP="004444E3">
            <w:pPr>
              <w:jc w:val="center"/>
              <w:rPr>
                <w:rFonts w:ascii="Arial" w:hAnsi="Arial" w:cs="Arial"/>
                <w:szCs w:val="20"/>
                <w:lang w:val="sv-SE" w:eastAsia="sv-SE"/>
              </w:rPr>
            </w:pPr>
          </w:p>
        </w:tc>
      </w:tr>
      <w:tr w:rsidR="004444E3" w:rsidRPr="00BD1F99" w:rsidTr="007D2DA5">
        <w:trPr>
          <w:trHeight w:val="255"/>
        </w:trPr>
        <w:tc>
          <w:tcPr>
            <w:tcW w:w="1977" w:type="dxa"/>
            <w:noWrap/>
            <w:hideMark/>
          </w:tcPr>
          <w:p w:rsidR="004444E3" w:rsidRPr="00C04280" w:rsidRDefault="004444E3" w:rsidP="004444E3">
            <w:pPr>
              <w:rPr>
                <w:rFonts w:ascii="Arial" w:hAnsi="Arial" w:cs="Arial"/>
                <w:szCs w:val="20"/>
                <w:lang w:val="sv-SE" w:eastAsia="sv-SE"/>
              </w:rPr>
            </w:pPr>
            <w:r w:rsidRPr="00C04280">
              <w:rPr>
                <w:rFonts w:ascii="Arial" w:hAnsi="Arial" w:cs="Arial"/>
                <w:szCs w:val="20"/>
                <w:lang w:val="sv-SE" w:eastAsia="sv-SE"/>
              </w:rPr>
              <w:t>TRI/TPMI</w:t>
            </w:r>
          </w:p>
        </w:tc>
        <w:tc>
          <w:tcPr>
            <w:tcW w:w="992" w:type="dxa"/>
            <w:noWrap/>
            <w:hideMark/>
          </w:tcPr>
          <w:p w:rsidR="004444E3" w:rsidRPr="00C04280" w:rsidRDefault="004444E3" w:rsidP="004444E3">
            <w:pPr>
              <w:jc w:val="right"/>
              <w:rPr>
                <w:rFonts w:ascii="Arial" w:hAnsi="Arial" w:cs="Arial"/>
                <w:szCs w:val="20"/>
                <w:lang w:val="sv-SE" w:eastAsia="sv-SE"/>
              </w:rPr>
            </w:pPr>
            <w:r>
              <w:rPr>
                <w:rFonts w:ascii="Arial" w:hAnsi="Arial" w:cs="Arial"/>
                <w:szCs w:val="20"/>
                <w:lang w:val="sv-SE" w:eastAsia="sv-SE"/>
              </w:rPr>
              <w:t>[</w:t>
            </w:r>
            <w:r w:rsidRPr="00C04280">
              <w:rPr>
                <w:rFonts w:ascii="Arial" w:hAnsi="Arial" w:cs="Arial"/>
                <w:szCs w:val="20"/>
                <w:lang w:val="sv-SE" w:eastAsia="sv-SE"/>
              </w:rPr>
              <w:t>4</w:t>
            </w:r>
            <w:r>
              <w:rPr>
                <w:rFonts w:ascii="Arial" w:hAnsi="Arial" w:cs="Arial"/>
                <w:szCs w:val="20"/>
                <w:lang w:val="sv-SE" w:eastAsia="sv-SE"/>
              </w:rPr>
              <w:t>]</w:t>
            </w:r>
          </w:p>
        </w:tc>
        <w:tc>
          <w:tcPr>
            <w:tcW w:w="751" w:type="dxa"/>
            <w:noWrap/>
            <w:hideMark/>
          </w:tcPr>
          <w:p w:rsidR="004444E3" w:rsidRPr="00C04280" w:rsidRDefault="004444E3" w:rsidP="004444E3">
            <w:pPr>
              <w:jc w:val="center"/>
              <w:rPr>
                <w:rFonts w:ascii="Arial" w:hAnsi="Arial" w:cs="Arial"/>
                <w:szCs w:val="20"/>
                <w:lang w:val="sv-SE" w:eastAsia="sv-SE"/>
              </w:rPr>
            </w:pPr>
            <w:r>
              <w:rPr>
                <w:rFonts w:ascii="Arial" w:hAnsi="Arial" w:cs="Arial"/>
                <w:szCs w:val="20"/>
                <w:lang w:val="sv-SE" w:eastAsia="sv-SE"/>
              </w:rPr>
              <w:t>C</w:t>
            </w:r>
          </w:p>
        </w:tc>
        <w:tc>
          <w:tcPr>
            <w:tcW w:w="763" w:type="dxa"/>
          </w:tcPr>
          <w:p w:rsidR="004444E3" w:rsidRPr="00C04280" w:rsidRDefault="004444E3" w:rsidP="004444E3">
            <w:pPr>
              <w:jc w:val="center"/>
              <w:rPr>
                <w:rFonts w:ascii="Arial" w:hAnsi="Arial" w:cs="Arial"/>
                <w:szCs w:val="20"/>
                <w:lang w:eastAsia="sv-SE"/>
              </w:rPr>
            </w:pPr>
          </w:p>
        </w:tc>
        <w:tc>
          <w:tcPr>
            <w:tcW w:w="5528" w:type="dxa"/>
            <w:noWrap/>
            <w:hideMark/>
          </w:tcPr>
          <w:p w:rsidR="004444E3" w:rsidRDefault="004444E3" w:rsidP="004444E3">
            <w:pPr>
              <w:rPr>
                <w:rFonts w:ascii="Arial" w:hAnsi="Arial" w:cs="Arial"/>
                <w:szCs w:val="20"/>
                <w:lang w:eastAsia="sv-SE"/>
              </w:rPr>
            </w:pPr>
            <w:r w:rsidRPr="00C04280">
              <w:rPr>
                <w:rFonts w:ascii="Arial" w:hAnsi="Arial" w:cs="Arial"/>
                <w:szCs w:val="20"/>
                <w:lang w:eastAsia="sv-SE"/>
              </w:rPr>
              <w:t xml:space="preserve">TPMI, and Transmission rank indicator (FFS: separate fields or jointly encoded) . </w:t>
            </w:r>
          </w:p>
          <w:p w:rsidR="004444E3" w:rsidRDefault="004444E3" w:rsidP="004444E3">
            <w:pPr>
              <w:rPr>
                <w:rFonts w:ascii="Arial" w:hAnsi="Arial" w:cs="Arial"/>
                <w:szCs w:val="20"/>
                <w:lang w:eastAsia="sv-SE"/>
              </w:rPr>
            </w:pPr>
          </w:p>
          <w:p w:rsidR="004444E3" w:rsidRDefault="004444E3" w:rsidP="004444E3">
            <w:pPr>
              <w:rPr>
                <w:rFonts w:ascii="Arial" w:hAnsi="Arial" w:cs="Arial"/>
                <w:szCs w:val="20"/>
                <w:lang w:eastAsia="sv-SE"/>
              </w:rPr>
            </w:pPr>
            <w:r>
              <w:rPr>
                <w:rFonts w:ascii="Arial" w:hAnsi="Arial" w:cs="Arial"/>
                <w:szCs w:val="20"/>
                <w:lang w:eastAsia="sv-SE"/>
              </w:rPr>
              <w:t>FFS: TPMI and antenna port fields not simultanosuly present.</w:t>
            </w:r>
          </w:p>
          <w:p w:rsidR="00C462B0" w:rsidRDefault="00C462B0" w:rsidP="004444E3">
            <w:pPr>
              <w:rPr>
                <w:rFonts w:ascii="Arial" w:hAnsi="Arial" w:cs="Arial"/>
                <w:szCs w:val="20"/>
                <w:lang w:eastAsia="sv-SE"/>
              </w:rPr>
            </w:pPr>
          </w:p>
          <w:p w:rsidR="00C462B0" w:rsidRPr="00C04280" w:rsidRDefault="00C462B0" w:rsidP="004444E3">
            <w:pPr>
              <w:rPr>
                <w:rFonts w:ascii="Arial" w:hAnsi="Arial" w:cs="Arial"/>
                <w:szCs w:val="20"/>
                <w:lang w:eastAsia="sv-SE"/>
              </w:rPr>
            </w:pPr>
            <w:r>
              <w:rPr>
                <w:rFonts w:ascii="Arial" w:hAnsi="Arial" w:cs="Arial"/>
                <w:szCs w:val="20"/>
                <w:lang w:eastAsia="sv-SE"/>
              </w:rPr>
              <w:t>FFS if (partially) present in fallback</w:t>
            </w:r>
          </w:p>
        </w:tc>
      </w:tr>
      <w:tr w:rsidR="004444E3" w:rsidRPr="00BD1F99" w:rsidTr="007D2DA5">
        <w:trPr>
          <w:trHeight w:val="255"/>
        </w:trPr>
        <w:tc>
          <w:tcPr>
            <w:tcW w:w="1977" w:type="dxa"/>
            <w:noWrap/>
          </w:tcPr>
          <w:p w:rsidR="004444E3" w:rsidRPr="00C04280" w:rsidRDefault="004444E3" w:rsidP="004444E3">
            <w:pPr>
              <w:rPr>
                <w:rFonts w:ascii="Arial" w:hAnsi="Arial" w:cs="Arial"/>
                <w:szCs w:val="20"/>
                <w:lang w:val="sv-SE" w:eastAsia="sv-SE"/>
              </w:rPr>
            </w:pPr>
            <w:r>
              <w:rPr>
                <w:rFonts w:ascii="Arial" w:hAnsi="Arial" w:cs="Arial"/>
                <w:szCs w:val="20"/>
                <w:lang w:val="sv-SE" w:eastAsia="sv-SE"/>
              </w:rPr>
              <w:t>SRI</w:t>
            </w:r>
          </w:p>
        </w:tc>
        <w:tc>
          <w:tcPr>
            <w:tcW w:w="992" w:type="dxa"/>
            <w:noWrap/>
          </w:tcPr>
          <w:p w:rsidR="004444E3" w:rsidRPr="00C04280" w:rsidRDefault="004444E3" w:rsidP="004444E3">
            <w:pPr>
              <w:jc w:val="right"/>
              <w:rPr>
                <w:rFonts w:ascii="Arial" w:hAnsi="Arial" w:cs="Arial"/>
                <w:szCs w:val="20"/>
                <w:lang w:val="sv-SE" w:eastAsia="sv-SE"/>
              </w:rPr>
            </w:pPr>
          </w:p>
        </w:tc>
        <w:tc>
          <w:tcPr>
            <w:tcW w:w="751" w:type="dxa"/>
            <w:noWrap/>
          </w:tcPr>
          <w:p w:rsidR="004444E3" w:rsidRDefault="004444E3" w:rsidP="004444E3">
            <w:pPr>
              <w:jc w:val="center"/>
              <w:rPr>
                <w:rFonts w:ascii="Arial" w:hAnsi="Arial" w:cs="Arial"/>
                <w:szCs w:val="20"/>
                <w:lang w:val="sv-SE" w:eastAsia="sv-SE"/>
              </w:rPr>
            </w:pPr>
            <w:r>
              <w:rPr>
                <w:rFonts w:ascii="Arial" w:hAnsi="Arial" w:cs="Arial"/>
                <w:szCs w:val="20"/>
                <w:lang w:val="sv-SE" w:eastAsia="sv-SE"/>
              </w:rPr>
              <w:t>C</w:t>
            </w:r>
          </w:p>
        </w:tc>
        <w:tc>
          <w:tcPr>
            <w:tcW w:w="763" w:type="dxa"/>
          </w:tcPr>
          <w:p w:rsidR="004444E3" w:rsidRPr="00C04280" w:rsidRDefault="004444E3" w:rsidP="004444E3">
            <w:pPr>
              <w:jc w:val="center"/>
              <w:rPr>
                <w:rFonts w:ascii="Arial" w:hAnsi="Arial" w:cs="Arial"/>
                <w:szCs w:val="20"/>
                <w:lang w:eastAsia="sv-SE"/>
              </w:rPr>
            </w:pPr>
          </w:p>
        </w:tc>
        <w:tc>
          <w:tcPr>
            <w:tcW w:w="5528" w:type="dxa"/>
            <w:noWrap/>
          </w:tcPr>
          <w:p w:rsidR="004444E3" w:rsidRPr="00733566" w:rsidRDefault="004444E3" w:rsidP="004444E3">
            <w:pPr>
              <w:rPr>
                <w:rFonts w:ascii="Arial" w:hAnsi="Arial" w:cs="Arial"/>
                <w:szCs w:val="20"/>
                <w:lang w:eastAsia="sv-SE"/>
              </w:rPr>
            </w:pPr>
            <w:r w:rsidRPr="00733566">
              <w:rPr>
                <w:rFonts w:ascii="Arial" w:hAnsi="Arial" w:cs="Arial"/>
                <w:szCs w:val="20"/>
                <w:lang w:eastAsia="sv-SE"/>
              </w:rPr>
              <w:t>The SRI field in UL grant is independently encoded from at least TPMI in the same UL grant.</w:t>
            </w:r>
          </w:p>
          <w:p w:rsidR="004444E3" w:rsidRPr="00733566" w:rsidRDefault="004444E3" w:rsidP="004444E3">
            <w:pPr>
              <w:rPr>
                <w:rFonts w:ascii="Arial" w:hAnsi="Arial" w:cs="Arial"/>
                <w:szCs w:val="20"/>
                <w:lang w:eastAsia="sv-SE"/>
              </w:rPr>
            </w:pPr>
            <w:r w:rsidRPr="00733566">
              <w:rPr>
                <w:rFonts w:ascii="Arial" w:hAnsi="Arial" w:cs="Arial"/>
                <w:szCs w:val="20"/>
                <w:lang w:eastAsia="sv-SE"/>
              </w:rPr>
              <w:t>The bitwidth of SRI field in UL grant is determined by N = ceil(log2(# of SRS resources in the set)).</w:t>
            </w:r>
          </w:p>
          <w:p w:rsidR="004444E3" w:rsidRPr="00733566" w:rsidRDefault="004444E3" w:rsidP="004444E3">
            <w:pPr>
              <w:rPr>
                <w:rFonts w:ascii="Arial" w:hAnsi="Arial" w:cs="Arial"/>
                <w:szCs w:val="20"/>
                <w:lang w:eastAsia="sv-SE"/>
              </w:rPr>
            </w:pPr>
          </w:p>
          <w:p w:rsidR="004444E3" w:rsidRPr="00C04280" w:rsidRDefault="00C462B0" w:rsidP="004444E3">
            <w:pPr>
              <w:rPr>
                <w:rFonts w:ascii="Arial" w:hAnsi="Arial" w:cs="Arial"/>
                <w:szCs w:val="20"/>
                <w:lang w:eastAsia="sv-SE"/>
              </w:rPr>
            </w:pPr>
            <w:r>
              <w:rPr>
                <w:rFonts w:ascii="Arial" w:hAnsi="Arial" w:cs="Arial"/>
                <w:szCs w:val="20"/>
                <w:lang w:eastAsia="sv-SE"/>
              </w:rPr>
              <w:t>FFS if (partially) present in fallback</w:t>
            </w:r>
          </w:p>
        </w:tc>
      </w:tr>
      <w:tr w:rsidR="004444E3" w:rsidRPr="00C04280" w:rsidTr="007D2DA5">
        <w:trPr>
          <w:trHeight w:val="255"/>
        </w:trPr>
        <w:tc>
          <w:tcPr>
            <w:tcW w:w="1977" w:type="dxa"/>
            <w:noWrap/>
            <w:hideMark/>
          </w:tcPr>
          <w:p w:rsidR="004444E3" w:rsidRPr="00C04280" w:rsidRDefault="004444E3" w:rsidP="004444E3">
            <w:pPr>
              <w:rPr>
                <w:rFonts w:ascii="Arial" w:hAnsi="Arial" w:cs="Arial"/>
                <w:szCs w:val="20"/>
                <w:lang w:val="sv-SE" w:eastAsia="sv-SE"/>
              </w:rPr>
            </w:pPr>
            <w:r w:rsidRPr="00C04280">
              <w:rPr>
                <w:rFonts w:ascii="Arial" w:hAnsi="Arial" w:cs="Arial"/>
                <w:szCs w:val="20"/>
                <w:lang w:val="sv-SE" w:eastAsia="sv-SE"/>
              </w:rPr>
              <w:t>Antenna ports</w:t>
            </w:r>
          </w:p>
        </w:tc>
        <w:tc>
          <w:tcPr>
            <w:tcW w:w="992" w:type="dxa"/>
            <w:noWrap/>
            <w:hideMark/>
          </w:tcPr>
          <w:p w:rsidR="004444E3" w:rsidRPr="00C04280" w:rsidRDefault="004444E3" w:rsidP="004444E3">
            <w:pPr>
              <w:jc w:val="right"/>
              <w:rPr>
                <w:rFonts w:ascii="Arial" w:hAnsi="Arial" w:cs="Arial"/>
                <w:szCs w:val="20"/>
                <w:lang w:val="sv-SE" w:eastAsia="sv-SE"/>
              </w:rPr>
            </w:pPr>
            <w:r>
              <w:rPr>
                <w:rFonts w:ascii="Arial" w:hAnsi="Arial" w:cs="Arial"/>
                <w:szCs w:val="20"/>
                <w:lang w:val="sv-SE" w:eastAsia="sv-SE"/>
              </w:rPr>
              <w:t>[</w:t>
            </w:r>
            <w:r w:rsidRPr="00C04280">
              <w:rPr>
                <w:rFonts w:ascii="Arial" w:hAnsi="Arial" w:cs="Arial"/>
                <w:szCs w:val="20"/>
                <w:lang w:val="sv-SE" w:eastAsia="sv-SE"/>
              </w:rPr>
              <w:t>5</w:t>
            </w:r>
            <w:r>
              <w:rPr>
                <w:rFonts w:ascii="Arial" w:hAnsi="Arial" w:cs="Arial"/>
                <w:szCs w:val="20"/>
                <w:lang w:val="sv-SE" w:eastAsia="sv-SE"/>
              </w:rPr>
              <w:t>?]</w:t>
            </w:r>
          </w:p>
        </w:tc>
        <w:tc>
          <w:tcPr>
            <w:tcW w:w="751" w:type="dxa"/>
            <w:noWrap/>
            <w:hideMark/>
          </w:tcPr>
          <w:p w:rsidR="004444E3" w:rsidRPr="00C04280" w:rsidRDefault="004444E3" w:rsidP="004444E3">
            <w:pPr>
              <w:jc w:val="center"/>
              <w:rPr>
                <w:rFonts w:ascii="Arial" w:hAnsi="Arial" w:cs="Arial"/>
                <w:szCs w:val="20"/>
                <w:lang w:val="sv-SE" w:eastAsia="sv-SE"/>
              </w:rPr>
            </w:pPr>
            <w:r>
              <w:rPr>
                <w:rFonts w:ascii="Arial" w:hAnsi="Arial" w:cs="Arial"/>
                <w:szCs w:val="20"/>
                <w:lang w:val="sv-SE" w:eastAsia="sv-SE"/>
              </w:rPr>
              <w:t>C</w:t>
            </w:r>
          </w:p>
        </w:tc>
        <w:tc>
          <w:tcPr>
            <w:tcW w:w="763" w:type="dxa"/>
          </w:tcPr>
          <w:p w:rsidR="004444E3" w:rsidRPr="00C04280" w:rsidRDefault="004444E3" w:rsidP="004444E3">
            <w:pPr>
              <w:jc w:val="center"/>
              <w:rPr>
                <w:rFonts w:ascii="Arial" w:hAnsi="Arial" w:cs="Arial"/>
                <w:szCs w:val="20"/>
                <w:lang w:eastAsia="sv-SE"/>
              </w:rPr>
            </w:pPr>
          </w:p>
        </w:tc>
        <w:tc>
          <w:tcPr>
            <w:tcW w:w="5528" w:type="dxa"/>
            <w:noWrap/>
            <w:hideMark/>
          </w:tcPr>
          <w:p w:rsidR="004444E3" w:rsidRDefault="004444E3" w:rsidP="004444E3">
            <w:pPr>
              <w:rPr>
                <w:rFonts w:ascii="Arial" w:hAnsi="Arial" w:cs="Arial"/>
                <w:szCs w:val="20"/>
                <w:lang w:eastAsia="sv-SE"/>
              </w:rPr>
            </w:pPr>
            <w:r w:rsidRPr="00C04280">
              <w:rPr>
                <w:rFonts w:ascii="Arial" w:hAnsi="Arial" w:cs="Arial"/>
                <w:szCs w:val="20"/>
                <w:lang w:eastAsia="sv-SE"/>
              </w:rPr>
              <w:t>Antenna ports (scheduled and uplink DMRS CDM groups for rate matching), FFS on scrambling identity</w:t>
            </w:r>
          </w:p>
          <w:p w:rsidR="00C462B0" w:rsidRPr="00C04280" w:rsidRDefault="00C462B0" w:rsidP="004444E3">
            <w:pPr>
              <w:rPr>
                <w:rFonts w:ascii="Arial" w:hAnsi="Arial" w:cs="Arial"/>
                <w:szCs w:val="20"/>
                <w:lang w:eastAsia="sv-SE"/>
              </w:rPr>
            </w:pPr>
            <w:r>
              <w:rPr>
                <w:rFonts w:ascii="Arial" w:hAnsi="Arial" w:cs="Arial"/>
                <w:szCs w:val="20"/>
                <w:lang w:eastAsia="sv-SE"/>
              </w:rPr>
              <w:t>FFS if (partially) present in fallback</w:t>
            </w:r>
          </w:p>
        </w:tc>
      </w:tr>
      <w:tr w:rsidR="004444E3" w:rsidRPr="00C04280" w:rsidTr="007D2DA5">
        <w:trPr>
          <w:trHeight w:val="255"/>
        </w:trPr>
        <w:tc>
          <w:tcPr>
            <w:tcW w:w="1977" w:type="dxa"/>
            <w:noWrap/>
            <w:hideMark/>
          </w:tcPr>
          <w:p w:rsidR="004444E3" w:rsidRPr="00C04280" w:rsidRDefault="004444E3" w:rsidP="004444E3">
            <w:pPr>
              <w:rPr>
                <w:rFonts w:ascii="Arial" w:hAnsi="Arial" w:cs="Arial"/>
                <w:szCs w:val="20"/>
                <w:lang w:val="sv-SE" w:eastAsia="sv-SE"/>
              </w:rPr>
            </w:pPr>
            <w:r w:rsidRPr="00C04280">
              <w:rPr>
                <w:rFonts w:ascii="Arial" w:hAnsi="Arial" w:cs="Arial"/>
                <w:szCs w:val="20"/>
                <w:lang w:val="sv-SE" w:eastAsia="sv-SE"/>
              </w:rPr>
              <w:t>DMRS-PTRS association</w:t>
            </w:r>
          </w:p>
        </w:tc>
        <w:tc>
          <w:tcPr>
            <w:tcW w:w="992" w:type="dxa"/>
            <w:noWrap/>
            <w:hideMark/>
          </w:tcPr>
          <w:p w:rsidR="004444E3" w:rsidRPr="00C04280" w:rsidRDefault="004444E3" w:rsidP="004444E3">
            <w:pPr>
              <w:jc w:val="right"/>
              <w:rPr>
                <w:rFonts w:ascii="Arial" w:hAnsi="Arial" w:cs="Arial"/>
                <w:szCs w:val="20"/>
                <w:lang w:val="sv-SE" w:eastAsia="sv-SE"/>
              </w:rPr>
            </w:pPr>
            <w:r w:rsidRPr="00C04280">
              <w:rPr>
                <w:rFonts w:ascii="Arial" w:hAnsi="Arial" w:cs="Arial"/>
                <w:szCs w:val="20"/>
                <w:lang w:val="sv-SE" w:eastAsia="sv-SE"/>
              </w:rPr>
              <w:t>2</w:t>
            </w:r>
          </w:p>
        </w:tc>
        <w:tc>
          <w:tcPr>
            <w:tcW w:w="751" w:type="dxa"/>
            <w:noWrap/>
            <w:hideMark/>
          </w:tcPr>
          <w:p w:rsidR="004444E3" w:rsidRPr="00C04280" w:rsidRDefault="004444E3" w:rsidP="004444E3">
            <w:pPr>
              <w:jc w:val="center"/>
              <w:rPr>
                <w:rFonts w:ascii="Arial" w:hAnsi="Arial" w:cs="Arial"/>
                <w:szCs w:val="20"/>
                <w:lang w:val="sv-SE" w:eastAsia="sv-SE"/>
              </w:rPr>
            </w:pPr>
            <w:r>
              <w:rPr>
                <w:rFonts w:ascii="Arial" w:hAnsi="Arial" w:cs="Arial"/>
                <w:szCs w:val="20"/>
                <w:lang w:val="sv-SE" w:eastAsia="sv-SE"/>
              </w:rPr>
              <w:t>C</w:t>
            </w:r>
          </w:p>
        </w:tc>
        <w:tc>
          <w:tcPr>
            <w:tcW w:w="763" w:type="dxa"/>
          </w:tcPr>
          <w:p w:rsidR="004444E3" w:rsidRPr="00C04280" w:rsidRDefault="004444E3" w:rsidP="004444E3">
            <w:pPr>
              <w:jc w:val="center"/>
              <w:rPr>
                <w:rFonts w:ascii="Arial" w:hAnsi="Arial" w:cs="Arial"/>
                <w:szCs w:val="20"/>
                <w:lang w:eastAsia="sv-SE"/>
              </w:rPr>
            </w:pPr>
          </w:p>
        </w:tc>
        <w:tc>
          <w:tcPr>
            <w:tcW w:w="5528" w:type="dxa"/>
            <w:noWrap/>
            <w:hideMark/>
          </w:tcPr>
          <w:p w:rsidR="004444E3" w:rsidRDefault="004444E3" w:rsidP="004444E3">
            <w:pPr>
              <w:rPr>
                <w:rFonts w:ascii="Arial" w:hAnsi="Arial" w:cs="Arial"/>
                <w:szCs w:val="20"/>
                <w:lang w:eastAsia="sv-SE"/>
              </w:rPr>
            </w:pPr>
            <w:r w:rsidRPr="00C04280">
              <w:rPr>
                <w:rFonts w:ascii="Arial" w:hAnsi="Arial" w:cs="Arial"/>
                <w:szCs w:val="20"/>
                <w:lang w:eastAsia="sv-SE"/>
              </w:rPr>
              <w:t>To cover "For UL codebook-based transmission, when one PTRS port is configured, support gNB to indicate to UE in the UL grant which DMRS port is associated with the PTRS port". Not yet decided whether it will be a spearate field or integrated in some other fields.</w:t>
            </w:r>
          </w:p>
          <w:p w:rsidR="00C462B0" w:rsidRPr="00C04280" w:rsidRDefault="00C462B0" w:rsidP="004444E3">
            <w:pPr>
              <w:rPr>
                <w:rFonts w:ascii="Arial" w:hAnsi="Arial" w:cs="Arial"/>
                <w:szCs w:val="20"/>
                <w:lang w:eastAsia="sv-SE"/>
              </w:rPr>
            </w:pPr>
            <w:r>
              <w:rPr>
                <w:rFonts w:ascii="Arial" w:hAnsi="Arial" w:cs="Arial"/>
                <w:szCs w:val="20"/>
                <w:lang w:eastAsia="sv-SE"/>
              </w:rPr>
              <w:t>FFS if (partially) present in fallback</w:t>
            </w:r>
          </w:p>
        </w:tc>
      </w:tr>
      <w:tr w:rsidR="004444E3" w:rsidRPr="00C04280" w:rsidTr="007D2DA5">
        <w:trPr>
          <w:trHeight w:val="255"/>
        </w:trPr>
        <w:tc>
          <w:tcPr>
            <w:tcW w:w="1977" w:type="dxa"/>
            <w:hideMark/>
          </w:tcPr>
          <w:p w:rsidR="004444E3" w:rsidRPr="00C04280" w:rsidRDefault="004444E3" w:rsidP="004444E3">
            <w:pPr>
              <w:rPr>
                <w:rFonts w:ascii="Arial" w:hAnsi="Arial" w:cs="Arial"/>
                <w:szCs w:val="20"/>
                <w:lang w:val="sv-SE" w:eastAsia="sv-SE"/>
              </w:rPr>
            </w:pPr>
            <w:r w:rsidRPr="00C04280">
              <w:rPr>
                <w:rFonts w:ascii="Arial" w:hAnsi="Arial" w:cs="Arial"/>
                <w:szCs w:val="20"/>
                <w:lang w:val="sv-SE" w:eastAsia="sv-SE"/>
              </w:rPr>
              <w:t>SRS request</w:t>
            </w:r>
          </w:p>
        </w:tc>
        <w:tc>
          <w:tcPr>
            <w:tcW w:w="992" w:type="dxa"/>
            <w:noWrap/>
            <w:hideMark/>
          </w:tcPr>
          <w:p w:rsidR="004444E3" w:rsidRPr="00C04280" w:rsidRDefault="004444E3" w:rsidP="004444E3">
            <w:pPr>
              <w:jc w:val="right"/>
              <w:rPr>
                <w:rFonts w:ascii="Arial" w:hAnsi="Arial" w:cs="Arial"/>
                <w:szCs w:val="20"/>
                <w:lang w:val="sv-SE" w:eastAsia="sv-SE"/>
              </w:rPr>
            </w:pPr>
            <w:r w:rsidRPr="00C04280">
              <w:rPr>
                <w:rFonts w:ascii="Arial" w:hAnsi="Arial" w:cs="Arial"/>
                <w:szCs w:val="20"/>
                <w:lang w:val="sv-SE" w:eastAsia="sv-SE"/>
              </w:rPr>
              <w:t>4</w:t>
            </w:r>
          </w:p>
        </w:tc>
        <w:tc>
          <w:tcPr>
            <w:tcW w:w="751" w:type="dxa"/>
            <w:noWrap/>
            <w:hideMark/>
          </w:tcPr>
          <w:p w:rsidR="004444E3" w:rsidRPr="00C04280" w:rsidRDefault="004444E3" w:rsidP="004444E3">
            <w:pPr>
              <w:jc w:val="center"/>
              <w:rPr>
                <w:rFonts w:ascii="Arial" w:hAnsi="Arial" w:cs="Arial"/>
                <w:szCs w:val="20"/>
                <w:lang w:val="sv-SE" w:eastAsia="sv-SE"/>
              </w:rPr>
            </w:pPr>
            <w:r>
              <w:rPr>
                <w:rFonts w:ascii="Arial" w:hAnsi="Arial" w:cs="Arial"/>
                <w:szCs w:val="20"/>
                <w:lang w:val="sv-SE" w:eastAsia="sv-SE"/>
              </w:rPr>
              <w:t>C</w:t>
            </w:r>
          </w:p>
        </w:tc>
        <w:tc>
          <w:tcPr>
            <w:tcW w:w="763" w:type="dxa"/>
          </w:tcPr>
          <w:p w:rsidR="004444E3" w:rsidRPr="00C04280" w:rsidRDefault="004444E3" w:rsidP="004444E3">
            <w:pPr>
              <w:jc w:val="center"/>
              <w:rPr>
                <w:rFonts w:ascii="Arial" w:hAnsi="Arial" w:cs="Arial"/>
                <w:szCs w:val="20"/>
                <w:lang w:eastAsia="sv-SE"/>
              </w:rPr>
            </w:pPr>
          </w:p>
        </w:tc>
        <w:tc>
          <w:tcPr>
            <w:tcW w:w="5528" w:type="dxa"/>
            <w:noWrap/>
            <w:hideMark/>
          </w:tcPr>
          <w:p w:rsidR="004444E3" w:rsidRDefault="004444E3" w:rsidP="004444E3">
            <w:pPr>
              <w:rPr>
                <w:rFonts w:ascii="Arial" w:hAnsi="Arial" w:cs="Arial"/>
                <w:szCs w:val="20"/>
                <w:lang w:eastAsia="sv-SE"/>
              </w:rPr>
            </w:pPr>
            <w:r w:rsidRPr="00C04280">
              <w:rPr>
                <w:rFonts w:ascii="Arial" w:hAnsi="Arial" w:cs="Arial"/>
                <w:szCs w:val="20"/>
                <w:lang w:eastAsia="sv-SE"/>
              </w:rPr>
              <w:t>To trigger an SRS transmission in the uplink.</w:t>
            </w:r>
          </w:p>
          <w:p w:rsidR="004444E3" w:rsidRPr="00C04280" w:rsidRDefault="004444E3" w:rsidP="004444E3">
            <w:pPr>
              <w:rPr>
                <w:rFonts w:ascii="Arial" w:hAnsi="Arial" w:cs="Arial"/>
                <w:szCs w:val="20"/>
                <w:lang w:eastAsia="sv-SE"/>
              </w:rPr>
            </w:pPr>
            <w:r>
              <w:rPr>
                <w:rFonts w:ascii="Arial" w:hAnsi="Arial" w:cs="Arial"/>
                <w:szCs w:val="20"/>
                <w:lang w:eastAsia="sv-SE"/>
              </w:rPr>
              <w:t>Note: unclear if additional bits are needed in case of SUL operation</w:t>
            </w:r>
          </w:p>
        </w:tc>
      </w:tr>
      <w:tr w:rsidR="004444E3" w:rsidRPr="00C04280" w:rsidTr="007D2DA5">
        <w:trPr>
          <w:trHeight w:val="255"/>
        </w:trPr>
        <w:tc>
          <w:tcPr>
            <w:tcW w:w="1977" w:type="dxa"/>
            <w:hideMark/>
          </w:tcPr>
          <w:p w:rsidR="004444E3" w:rsidRPr="00C04280" w:rsidRDefault="004444E3" w:rsidP="004444E3">
            <w:pPr>
              <w:rPr>
                <w:rFonts w:ascii="Arial" w:hAnsi="Arial" w:cs="Arial"/>
                <w:szCs w:val="20"/>
                <w:lang w:val="sv-SE" w:eastAsia="sv-SE"/>
              </w:rPr>
            </w:pPr>
            <w:r w:rsidRPr="00C04280">
              <w:rPr>
                <w:rFonts w:ascii="Arial" w:hAnsi="Arial" w:cs="Arial"/>
                <w:szCs w:val="20"/>
                <w:lang w:val="sv-SE" w:eastAsia="sv-SE"/>
              </w:rPr>
              <w:t>CSI request</w:t>
            </w:r>
          </w:p>
        </w:tc>
        <w:tc>
          <w:tcPr>
            <w:tcW w:w="992" w:type="dxa"/>
            <w:noWrap/>
            <w:hideMark/>
          </w:tcPr>
          <w:p w:rsidR="004444E3" w:rsidRPr="00C04280" w:rsidRDefault="004444E3" w:rsidP="004444E3">
            <w:pPr>
              <w:jc w:val="right"/>
              <w:rPr>
                <w:rFonts w:ascii="Arial" w:hAnsi="Arial" w:cs="Arial"/>
                <w:szCs w:val="20"/>
                <w:lang w:val="sv-SE" w:eastAsia="sv-SE"/>
              </w:rPr>
            </w:pPr>
            <w:r>
              <w:rPr>
                <w:rFonts w:ascii="Arial" w:hAnsi="Arial" w:cs="Arial"/>
                <w:szCs w:val="20"/>
                <w:lang w:val="sv-SE" w:eastAsia="sv-SE"/>
              </w:rPr>
              <w:t xml:space="preserve">0–6 </w:t>
            </w:r>
          </w:p>
        </w:tc>
        <w:tc>
          <w:tcPr>
            <w:tcW w:w="751" w:type="dxa"/>
            <w:noWrap/>
            <w:hideMark/>
          </w:tcPr>
          <w:p w:rsidR="004444E3" w:rsidRPr="00C04280" w:rsidRDefault="004444E3" w:rsidP="004444E3">
            <w:pPr>
              <w:jc w:val="center"/>
              <w:rPr>
                <w:rFonts w:ascii="Arial" w:hAnsi="Arial" w:cs="Arial"/>
                <w:szCs w:val="20"/>
                <w:lang w:val="sv-SE" w:eastAsia="sv-SE"/>
              </w:rPr>
            </w:pPr>
            <w:r>
              <w:rPr>
                <w:rFonts w:ascii="Arial" w:hAnsi="Arial" w:cs="Arial"/>
                <w:szCs w:val="20"/>
                <w:lang w:val="sv-SE" w:eastAsia="sv-SE"/>
              </w:rPr>
              <w:t>C</w:t>
            </w:r>
          </w:p>
        </w:tc>
        <w:tc>
          <w:tcPr>
            <w:tcW w:w="763" w:type="dxa"/>
          </w:tcPr>
          <w:p w:rsidR="004444E3" w:rsidRPr="00C04280" w:rsidRDefault="004444E3" w:rsidP="004444E3">
            <w:pPr>
              <w:jc w:val="center"/>
              <w:rPr>
                <w:rFonts w:ascii="Arial" w:hAnsi="Arial" w:cs="Arial"/>
                <w:szCs w:val="20"/>
                <w:lang w:eastAsia="sv-SE"/>
              </w:rPr>
            </w:pPr>
          </w:p>
        </w:tc>
        <w:tc>
          <w:tcPr>
            <w:tcW w:w="5528" w:type="dxa"/>
            <w:noWrap/>
            <w:hideMark/>
          </w:tcPr>
          <w:p w:rsidR="004444E3" w:rsidRPr="00C04280" w:rsidRDefault="004444E3" w:rsidP="004444E3">
            <w:pPr>
              <w:rPr>
                <w:rFonts w:ascii="Arial" w:hAnsi="Arial" w:cs="Arial"/>
                <w:szCs w:val="20"/>
                <w:lang w:eastAsia="sv-SE"/>
              </w:rPr>
            </w:pPr>
            <w:r w:rsidRPr="00C04280">
              <w:rPr>
                <w:rFonts w:ascii="Arial" w:hAnsi="Arial" w:cs="Arial"/>
                <w:szCs w:val="20"/>
                <w:lang w:eastAsia="sv-SE"/>
              </w:rPr>
              <w:t>CSI measurement request and CSI report trigger for CSI on PUSCH</w:t>
            </w:r>
          </w:p>
        </w:tc>
      </w:tr>
    </w:tbl>
    <w:p w:rsidR="00C04280" w:rsidRDefault="00C04280" w:rsidP="00BF386B">
      <w:pPr>
        <w:pStyle w:val="BodyText"/>
        <w:rPr>
          <w:lang w:eastAsia="zh-CN"/>
        </w:rPr>
      </w:pPr>
    </w:p>
    <w:p w:rsidR="004444E3" w:rsidRDefault="004444E3" w:rsidP="00BF386B">
      <w:pPr>
        <w:pStyle w:val="BodyText"/>
        <w:rPr>
          <w:lang w:eastAsia="zh-CN"/>
        </w:rPr>
      </w:pPr>
    </w:p>
    <w:p w:rsidR="004444E3" w:rsidRDefault="004444E3" w:rsidP="00BF386B">
      <w:pPr>
        <w:pStyle w:val="BodyText"/>
        <w:rPr>
          <w:lang w:eastAsia="zh-CN"/>
        </w:rPr>
      </w:pPr>
      <w:r>
        <w:rPr>
          <w:lang w:eastAsia="zh-CN"/>
        </w:rPr>
        <w:t>Note: discussion ongoing whether</w:t>
      </w:r>
      <w:r w:rsidR="004C02B6">
        <w:rPr>
          <w:lang w:eastAsia="zh-CN"/>
        </w:rPr>
        <w:t xml:space="preserve"> the field below should be </w:t>
      </w:r>
      <w:r>
        <w:rPr>
          <w:lang w:eastAsia="zh-CN"/>
        </w:rPr>
        <w:t>include</w:t>
      </w:r>
      <w:r w:rsidR="004C02B6">
        <w:rPr>
          <w:lang w:eastAsia="zh-CN"/>
        </w:rPr>
        <w:t>d</w:t>
      </w:r>
      <w:r>
        <w:rPr>
          <w:lang w:eastAsia="zh-CN"/>
        </w:rPr>
        <w:t xml:space="preserve"> or not</w:t>
      </w:r>
    </w:p>
    <w:tbl>
      <w:tblPr>
        <w:tblStyle w:val="TableGrid"/>
        <w:tblW w:w="9915" w:type="dxa"/>
        <w:tblLook w:val="04A0" w:firstRow="1" w:lastRow="0" w:firstColumn="1" w:lastColumn="0" w:noHBand="0" w:noVBand="1"/>
      </w:tblPr>
      <w:tblGrid>
        <w:gridCol w:w="2122"/>
        <w:gridCol w:w="708"/>
        <w:gridCol w:w="751"/>
        <w:gridCol w:w="806"/>
        <w:gridCol w:w="5528"/>
      </w:tblGrid>
      <w:tr w:rsidR="004444E3" w:rsidRPr="00C04280" w:rsidTr="00A2594B">
        <w:trPr>
          <w:trHeight w:val="255"/>
        </w:trPr>
        <w:tc>
          <w:tcPr>
            <w:tcW w:w="2122" w:type="dxa"/>
            <w:hideMark/>
          </w:tcPr>
          <w:p w:rsidR="004444E3" w:rsidRPr="00C04280" w:rsidRDefault="004444E3" w:rsidP="00A2594B">
            <w:pPr>
              <w:rPr>
                <w:rFonts w:ascii="Arial" w:hAnsi="Arial" w:cs="Arial"/>
                <w:szCs w:val="20"/>
                <w:lang w:val="sv-SE" w:eastAsia="sv-SE"/>
              </w:rPr>
            </w:pPr>
            <w:r w:rsidRPr="00C04280">
              <w:rPr>
                <w:rFonts w:ascii="Arial" w:hAnsi="Arial" w:cs="Arial"/>
                <w:szCs w:val="20"/>
                <w:lang w:val="sv-SE" w:eastAsia="sv-SE"/>
              </w:rPr>
              <w:t>UCI on PUSCH information</w:t>
            </w:r>
          </w:p>
        </w:tc>
        <w:tc>
          <w:tcPr>
            <w:tcW w:w="708" w:type="dxa"/>
            <w:hideMark/>
          </w:tcPr>
          <w:p w:rsidR="004444E3" w:rsidRPr="00C04280" w:rsidRDefault="004444E3" w:rsidP="00A2594B">
            <w:pPr>
              <w:jc w:val="right"/>
              <w:rPr>
                <w:rFonts w:ascii="Arial" w:hAnsi="Arial" w:cs="Arial"/>
                <w:szCs w:val="20"/>
                <w:lang w:val="sv-SE" w:eastAsia="sv-SE"/>
              </w:rPr>
            </w:pPr>
            <w:r w:rsidRPr="00C04280">
              <w:rPr>
                <w:rFonts w:ascii="Arial" w:hAnsi="Arial" w:cs="Arial"/>
                <w:szCs w:val="20"/>
                <w:lang w:val="sv-SE" w:eastAsia="sv-SE"/>
              </w:rPr>
              <w:t>2</w:t>
            </w:r>
          </w:p>
        </w:tc>
        <w:tc>
          <w:tcPr>
            <w:tcW w:w="751" w:type="dxa"/>
            <w:noWrap/>
            <w:hideMark/>
          </w:tcPr>
          <w:p w:rsidR="004444E3" w:rsidRPr="00C04280" w:rsidRDefault="004444E3" w:rsidP="00A2594B">
            <w:pPr>
              <w:jc w:val="center"/>
              <w:rPr>
                <w:rFonts w:ascii="Arial" w:hAnsi="Arial" w:cs="Arial"/>
                <w:szCs w:val="20"/>
                <w:lang w:val="sv-SE" w:eastAsia="sv-SE"/>
              </w:rPr>
            </w:pPr>
            <w:r>
              <w:rPr>
                <w:rFonts w:ascii="Arial" w:hAnsi="Arial" w:cs="Arial"/>
                <w:szCs w:val="20"/>
                <w:lang w:val="sv-SE" w:eastAsia="sv-SE"/>
              </w:rPr>
              <w:t>C</w:t>
            </w:r>
          </w:p>
        </w:tc>
        <w:tc>
          <w:tcPr>
            <w:tcW w:w="806" w:type="dxa"/>
          </w:tcPr>
          <w:p w:rsidR="004444E3" w:rsidRPr="00C04280" w:rsidRDefault="004444E3" w:rsidP="00A2594B">
            <w:pPr>
              <w:jc w:val="center"/>
              <w:rPr>
                <w:rFonts w:ascii="Arial" w:hAnsi="Arial" w:cs="Arial"/>
                <w:szCs w:val="20"/>
                <w:lang w:eastAsia="sv-SE"/>
              </w:rPr>
            </w:pPr>
          </w:p>
        </w:tc>
        <w:tc>
          <w:tcPr>
            <w:tcW w:w="5528" w:type="dxa"/>
            <w:noWrap/>
            <w:hideMark/>
          </w:tcPr>
          <w:p w:rsidR="004444E3" w:rsidRPr="00C04280" w:rsidRDefault="004444E3" w:rsidP="00A2594B">
            <w:pPr>
              <w:rPr>
                <w:rFonts w:ascii="Arial" w:hAnsi="Arial" w:cs="Arial"/>
                <w:szCs w:val="20"/>
                <w:lang w:eastAsia="sv-SE"/>
              </w:rPr>
            </w:pPr>
            <w:r w:rsidRPr="00C04280">
              <w:rPr>
                <w:rFonts w:ascii="Arial" w:hAnsi="Arial" w:cs="Arial"/>
                <w:szCs w:val="20"/>
                <w:lang w:eastAsia="sv-SE"/>
              </w:rPr>
              <w:t xml:space="preserve">Indication of beta value for UCI on PUSCH, possibly also other UCI-on-PUSCH-related information </w:t>
            </w:r>
          </w:p>
        </w:tc>
      </w:tr>
    </w:tbl>
    <w:p w:rsidR="004444E3" w:rsidRDefault="004444E3" w:rsidP="00BF386B">
      <w:pPr>
        <w:pStyle w:val="BodyText"/>
        <w:rPr>
          <w:lang w:eastAsia="zh-CN"/>
        </w:rPr>
      </w:pPr>
    </w:p>
    <w:p w:rsidR="00A1795D" w:rsidRDefault="003D30DB" w:rsidP="003D30DB">
      <w:pPr>
        <w:pStyle w:val="Heading1"/>
      </w:pPr>
      <w:r>
        <w:rPr>
          <w:lang w:eastAsia="zh-CN"/>
        </w:rPr>
        <w:t>Resource</w:t>
      </w:r>
      <w:r w:rsidR="004C02B6">
        <w:rPr>
          <w:lang w:eastAsia="zh-CN"/>
        </w:rPr>
        <w:t xml:space="preserve"> </w:t>
      </w:r>
      <w:bookmarkEnd w:id="0"/>
      <w:r>
        <w:rPr>
          <w:lang w:eastAsia="zh-CN"/>
        </w:rPr>
        <w:t>allocation</w:t>
      </w:r>
    </w:p>
    <w:p w:rsidR="004C02B6" w:rsidRDefault="004C02B6" w:rsidP="00A1795D">
      <w:pPr>
        <w:pStyle w:val="BodyText"/>
        <w:numPr>
          <w:ilvl w:val="0"/>
          <w:numId w:val="40"/>
        </w:numPr>
      </w:pPr>
      <w:r>
        <w:t>Already agreed (for background information)</w:t>
      </w:r>
    </w:p>
    <w:p w:rsidR="004C02B6" w:rsidRDefault="004C02B6" w:rsidP="000A26CF">
      <w:pPr>
        <w:pStyle w:val="BodyText"/>
        <w:numPr>
          <w:ilvl w:val="1"/>
          <w:numId w:val="40"/>
        </w:numPr>
      </w:pPr>
      <w:r>
        <w:t>RBG sizes are 2,4,6,8,16The RBG size is determined from the BWP size</w:t>
      </w:r>
    </w:p>
    <w:p w:rsidR="00A1795D" w:rsidRDefault="00A1795D" w:rsidP="000A26CF">
      <w:pPr>
        <w:pStyle w:val="BodyText"/>
        <w:numPr>
          <w:ilvl w:val="1"/>
          <w:numId w:val="40"/>
        </w:numPr>
      </w:pPr>
    </w:p>
    <w:p w:rsidR="00A1795D" w:rsidRDefault="00A1795D" w:rsidP="00A1795D">
      <w:pPr>
        <w:pStyle w:val="BodyText"/>
        <w:numPr>
          <w:ilvl w:val="1"/>
          <w:numId w:val="40"/>
        </w:numPr>
      </w:pPr>
      <w:r>
        <w:t>Multiple proposals, reasonably similar in nature, see plots below.</w:t>
      </w:r>
    </w:p>
    <w:p w:rsidR="003D30DB" w:rsidRDefault="00A1795D" w:rsidP="003D30DB">
      <w:pPr>
        <w:pStyle w:val="BodyText"/>
        <w:numPr>
          <w:ilvl w:val="2"/>
          <w:numId w:val="40"/>
        </w:numPr>
      </w:pPr>
      <w:r>
        <w:t>A possibility “in the middle of the proposals” could be (RBG, BWP range) = (2, -50), (4, 51-100), (8, 101-200), (16, 201-) for config 1</w:t>
      </w:r>
    </w:p>
    <w:p w:rsidR="003D30DB" w:rsidRDefault="003D30DB" w:rsidP="003D30DB">
      <w:pPr>
        <w:pStyle w:val="BodyText"/>
      </w:pPr>
    </w:p>
    <w:p w:rsidR="006A4BE4" w:rsidRDefault="003D30DB" w:rsidP="000A26CF">
      <w:pPr>
        <w:pStyle w:val="BodyText"/>
        <w:numPr>
          <w:ilvl w:val="0"/>
          <w:numId w:val="40"/>
        </w:numPr>
      </w:pPr>
      <w:r>
        <w:t>“Design wishlist”</w:t>
      </w:r>
      <w:r w:rsidR="006A4BE4">
        <w:t>:</w:t>
      </w:r>
    </w:p>
    <w:p w:rsidR="006A4BE4" w:rsidRDefault="006A4BE4" w:rsidP="000A26CF">
      <w:pPr>
        <w:pStyle w:val="BodyText"/>
        <w:numPr>
          <w:ilvl w:val="1"/>
          <w:numId w:val="40"/>
        </w:numPr>
      </w:pPr>
      <w:r>
        <w:t>Fill only one column</w:t>
      </w:r>
      <w:r w:rsidR="00906F8C">
        <w:t xml:space="preserve"> as starting point</w:t>
      </w:r>
    </w:p>
    <w:p w:rsidR="006A4BE4" w:rsidRDefault="006A4BE4" w:rsidP="000A26CF">
      <w:pPr>
        <w:pStyle w:val="BodyText"/>
        <w:numPr>
          <w:ilvl w:val="1"/>
          <w:numId w:val="40"/>
        </w:numPr>
      </w:pPr>
      <w:r>
        <w:t>Select values to get bit sizes similar to LTE (for the same bandwidth)</w:t>
      </w:r>
    </w:p>
    <w:p w:rsidR="000B50A8" w:rsidRDefault="000B50A8" w:rsidP="000A26CF">
      <w:pPr>
        <w:pStyle w:val="BodyText"/>
        <w:numPr>
          <w:ilvl w:val="1"/>
          <w:numId w:val="40"/>
        </w:numPr>
      </w:pPr>
      <w:r>
        <w:t>Select switch points to reasonably well match RAN4 spectrum allocations at different subcarrier spacings</w:t>
      </w:r>
    </w:p>
    <w:p w:rsidR="000B50A8" w:rsidRDefault="002817AD" w:rsidP="000A26CF">
      <w:pPr>
        <w:pStyle w:val="BodyText"/>
        <w:numPr>
          <w:ilvl w:val="1"/>
          <w:numId w:val="40"/>
        </w:numPr>
      </w:pPr>
      <w:r>
        <w:t>Align</w:t>
      </w:r>
      <w:r w:rsidR="00E7737B">
        <w:t xml:space="preserve">ment between </w:t>
      </w:r>
      <w:r>
        <w:t>subband sizes in the MIMO session</w:t>
      </w:r>
      <w:r w:rsidR="00E7737B">
        <w:t xml:space="preserve"> and RBG sizes is beneficial</w:t>
      </w:r>
    </w:p>
    <w:p w:rsidR="00E7737B" w:rsidRDefault="00E7737B" w:rsidP="000A26CF">
      <w:pPr>
        <w:pStyle w:val="BodyText"/>
        <w:ind w:left="1440"/>
      </w:pPr>
    </w:p>
    <w:p w:rsidR="00E7737B" w:rsidRDefault="00E7737B" w:rsidP="000A26CF">
      <w:pPr>
        <w:pStyle w:val="BodyText"/>
        <w:ind w:left="1440"/>
      </w:pPr>
      <w:r>
        <w:t>Starting point for refinement:</w:t>
      </w:r>
    </w:p>
    <w:tbl>
      <w:tblPr>
        <w:tblStyle w:val="TableGrid"/>
        <w:tblW w:w="0" w:type="auto"/>
        <w:tblInd w:w="720" w:type="dxa"/>
        <w:tblLook w:val="04A0" w:firstRow="1" w:lastRow="0" w:firstColumn="1" w:lastColumn="0" w:noHBand="0" w:noVBand="1"/>
      </w:tblPr>
      <w:tblGrid>
        <w:gridCol w:w="1761"/>
        <w:gridCol w:w="1809"/>
        <w:gridCol w:w="1809"/>
      </w:tblGrid>
      <w:tr w:rsidR="005B30B0" w:rsidTr="00E7737B">
        <w:tc>
          <w:tcPr>
            <w:tcW w:w="3020" w:type="dxa"/>
          </w:tcPr>
          <w:p w:rsidR="005B30B0" w:rsidRDefault="005B30B0" w:rsidP="000A26CF">
            <w:pPr>
              <w:pStyle w:val="BodyText"/>
            </w:pPr>
            <w:r>
              <w:t>BWP size</w:t>
            </w:r>
          </w:p>
        </w:tc>
        <w:tc>
          <w:tcPr>
            <w:tcW w:w="3021" w:type="dxa"/>
          </w:tcPr>
          <w:p w:rsidR="005B30B0" w:rsidRDefault="005B30B0" w:rsidP="000A26CF">
            <w:pPr>
              <w:pStyle w:val="BodyText"/>
            </w:pPr>
            <w:r>
              <w:t>Config 1</w:t>
            </w:r>
          </w:p>
        </w:tc>
        <w:tc>
          <w:tcPr>
            <w:tcW w:w="3021" w:type="dxa"/>
          </w:tcPr>
          <w:p w:rsidR="005B30B0" w:rsidRDefault="005B30B0" w:rsidP="000A26CF">
            <w:pPr>
              <w:pStyle w:val="BodyText"/>
            </w:pPr>
            <w:r>
              <w:t>Config 2</w:t>
            </w:r>
          </w:p>
        </w:tc>
      </w:tr>
      <w:tr w:rsidR="005B30B0" w:rsidTr="00E7737B">
        <w:tc>
          <w:tcPr>
            <w:tcW w:w="3020" w:type="dxa"/>
          </w:tcPr>
          <w:p w:rsidR="005B30B0" w:rsidRDefault="00A17202" w:rsidP="000A26CF">
            <w:pPr>
              <w:pStyle w:val="BodyText"/>
            </w:pPr>
            <w:r>
              <w:t>-</w:t>
            </w:r>
            <w:r w:rsidR="008F71DD">
              <w:t>32</w:t>
            </w:r>
          </w:p>
        </w:tc>
        <w:tc>
          <w:tcPr>
            <w:tcW w:w="3021" w:type="dxa"/>
          </w:tcPr>
          <w:p w:rsidR="005B30B0" w:rsidRDefault="005B30B0" w:rsidP="000A26CF">
            <w:pPr>
              <w:pStyle w:val="BodyText"/>
            </w:pPr>
            <w:r>
              <w:t>2</w:t>
            </w:r>
          </w:p>
        </w:tc>
        <w:tc>
          <w:tcPr>
            <w:tcW w:w="3021" w:type="dxa"/>
          </w:tcPr>
          <w:p w:rsidR="005B30B0" w:rsidRDefault="005B30B0" w:rsidP="000A26CF">
            <w:pPr>
              <w:pStyle w:val="BodyText"/>
            </w:pPr>
          </w:p>
        </w:tc>
      </w:tr>
      <w:tr w:rsidR="005B30B0" w:rsidTr="00E7737B">
        <w:tc>
          <w:tcPr>
            <w:tcW w:w="3020" w:type="dxa"/>
          </w:tcPr>
          <w:p w:rsidR="005B30B0" w:rsidRDefault="008F71DD" w:rsidP="000A26CF">
            <w:pPr>
              <w:pStyle w:val="BodyText"/>
            </w:pPr>
            <w:r>
              <w:t>33</w:t>
            </w:r>
            <w:r w:rsidR="00A17202">
              <w:t>-1</w:t>
            </w:r>
            <w:r w:rsidR="00971273">
              <w:t>0</w:t>
            </w:r>
            <w:r w:rsidR="00A17202">
              <w:t>0</w:t>
            </w:r>
          </w:p>
        </w:tc>
        <w:tc>
          <w:tcPr>
            <w:tcW w:w="3021" w:type="dxa"/>
          </w:tcPr>
          <w:p w:rsidR="005B30B0" w:rsidRDefault="005B30B0" w:rsidP="000A26CF">
            <w:pPr>
              <w:pStyle w:val="BodyText"/>
            </w:pPr>
            <w:r>
              <w:t>4</w:t>
            </w:r>
          </w:p>
        </w:tc>
        <w:tc>
          <w:tcPr>
            <w:tcW w:w="3021" w:type="dxa"/>
          </w:tcPr>
          <w:p w:rsidR="005B30B0" w:rsidRDefault="005B30B0" w:rsidP="000A26CF">
            <w:pPr>
              <w:pStyle w:val="BodyText"/>
            </w:pPr>
          </w:p>
        </w:tc>
      </w:tr>
      <w:tr w:rsidR="005B30B0" w:rsidTr="00E7737B">
        <w:tc>
          <w:tcPr>
            <w:tcW w:w="3020" w:type="dxa"/>
          </w:tcPr>
          <w:p w:rsidR="005B30B0" w:rsidRDefault="00A17202" w:rsidP="000A26CF">
            <w:pPr>
              <w:pStyle w:val="BodyText"/>
            </w:pPr>
            <w:r>
              <w:t>1</w:t>
            </w:r>
            <w:r w:rsidR="00971273">
              <w:t>0</w:t>
            </w:r>
            <w:r>
              <w:t>1-20</w:t>
            </w:r>
            <w:r w:rsidR="005B30B0">
              <w:t>0</w:t>
            </w:r>
          </w:p>
        </w:tc>
        <w:tc>
          <w:tcPr>
            <w:tcW w:w="3021" w:type="dxa"/>
          </w:tcPr>
          <w:p w:rsidR="005B30B0" w:rsidRDefault="005B30B0" w:rsidP="000A26CF">
            <w:pPr>
              <w:pStyle w:val="BodyText"/>
            </w:pPr>
            <w:r>
              <w:t>8</w:t>
            </w:r>
          </w:p>
        </w:tc>
        <w:tc>
          <w:tcPr>
            <w:tcW w:w="3021" w:type="dxa"/>
          </w:tcPr>
          <w:p w:rsidR="005B30B0" w:rsidRDefault="005B30B0" w:rsidP="000A26CF">
            <w:pPr>
              <w:pStyle w:val="BodyText"/>
            </w:pPr>
          </w:p>
        </w:tc>
      </w:tr>
      <w:tr w:rsidR="005B30B0" w:rsidTr="00E7737B">
        <w:tc>
          <w:tcPr>
            <w:tcW w:w="3020" w:type="dxa"/>
          </w:tcPr>
          <w:p w:rsidR="005B30B0" w:rsidRDefault="00A17202" w:rsidP="000A26CF">
            <w:pPr>
              <w:pStyle w:val="BodyText"/>
            </w:pPr>
            <w:r>
              <w:t>201</w:t>
            </w:r>
            <w:r w:rsidR="005B30B0">
              <w:t>-</w:t>
            </w:r>
          </w:p>
        </w:tc>
        <w:tc>
          <w:tcPr>
            <w:tcW w:w="3021" w:type="dxa"/>
          </w:tcPr>
          <w:p w:rsidR="005B30B0" w:rsidRDefault="005B30B0" w:rsidP="00A17202">
            <w:pPr>
              <w:pStyle w:val="BodyText"/>
            </w:pPr>
            <w:r>
              <w:t>16</w:t>
            </w:r>
          </w:p>
        </w:tc>
        <w:tc>
          <w:tcPr>
            <w:tcW w:w="3021" w:type="dxa"/>
          </w:tcPr>
          <w:p w:rsidR="005B30B0" w:rsidRDefault="005B30B0" w:rsidP="000A26CF">
            <w:pPr>
              <w:pStyle w:val="BodyText"/>
            </w:pPr>
          </w:p>
        </w:tc>
      </w:tr>
    </w:tbl>
    <w:p w:rsidR="00A1795D" w:rsidRDefault="00A1795D" w:rsidP="00A1795D">
      <w:pPr>
        <w:pStyle w:val="BodyText"/>
      </w:pPr>
    </w:p>
    <w:p w:rsidR="00A1795D" w:rsidRDefault="00A1795D" w:rsidP="00A1795D">
      <w:pPr>
        <w:pStyle w:val="BodyText"/>
      </w:pPr>
      <w:r>
        <w:rPr>
          <w:noProof/>
        </w:rPr>
        <w:drawing>
          <wp:inline distT="0" distB="0" distL="0" distR="0" wp14:anchorId="48410C0F" wp14:editId="027876B7">
            <wp:extent cx="4572000" cy="2743200"/>
            <wp:effectExtent l="0" t="0" r="0" b="0"/>
            <wp:docPr id="2" name="Chart 2">
              <a:extLst xmlns:a="http://schemas.openxmlformats.org/drawingml/2006/main">
                <a:ext uri="{FF2B5EF4-FFF2-40B4-BE49-F238E27FC236}">
                  <a16:creationId xmlns:a16="http://schemas.microsoft.com/office/drawing/2014/main" id="{7842CE6B-47F8-4D77-A261-402EBB61FA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sidRPr="00510D00">
        <w:rPr>
          <w:noProof/>
        </w:rPr>
        <w:t xml:space="preserve"> </w:t>
      </w:r>
      <w:r>
        <w:rPr>
          <w:noProof/>
        </w:rPr>
        <w:drawing>
          <wp:inline distT="0" distB="0" distL="0" distR="0" wp14:anchorId="626F0718" wp14:editId="587021E6">
            <wp:extent cx="4572000" cy="2743200"/>
            <wp:effectExtent l="0" t="0" r="0" b="0"/>
            <wp:docPr id="8" name="Chart 8">
              <a:extLst xmlns:a="http://schemas.openxmlformats.org/drawingml/2006/main">
                <a:ext uri="{FF2B5EF4-FFF2-40B4-BE49-F238E27FC236}">
                  <a16:creationId xmlns:a16="http://schemas.microsoft.com/office/drawing/2014/main" id="{7C3FB226-8A3F-48A5-9600-FF1FD1C964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510D00">
        <w:rPr>
          <w:noProof/>
        </w:rPr>
        <w:t xml:space="preserve"> </w:t>
      </w:r>
      <w:r>
        <w:rPr>
          <w:noProof/>
        </w:rPr>
        <w:drawing>
          <wp:inline distT="0" distB="0" distL="0" distR="0" wp14:anchorId="60D160E6" wp14:editId="5B7F4A6B">
            <wp:extent cx="4572000" cy="2743200"/>
            <wp:effectExtent l="0" t="0" r="0" b="0"/>
            <wp:docPr id="1" name="Chart 1">
              <a:extLst xmlns:a="http://schemas.openxmlformats.org/drawingml/2006/main">
                <a:ext uri="{FF2B5EF4-FFF2-40B4-BE49-F238E27FC236}">
                  <a16:creationId xmlns:a16="http://schemas.microsoft.com/office/drawing/2014/main" id="{E0828F4B-B3FE-410F-88DE-FBD0327C8B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rPr>
        <w:drawing>
          <wp:inline distT="0" distB="0" distL="0" distR="0" wp14:anchorId="3D56D62B" wp14:editId="47630DA8">
            <wp:extent cx="4572000" cy="2743200"/>
            <wp:effectExtent l="0" t="0" r="0" b="0"/>
            <wp:docPr id="4" name="Chart 4">
              <a:extLst xmlns:a="http://schemas.openxmlformats.org/drawingml/2006/main">
                <a:ext uri="{FF2B5EF4-FFF2-40B4-BE49-F238E27FC236}">
                  <a16:creationId xmlns:a16="http://schemas.microsoft.com/office/drawing/2014/main" id="{4D23B623-F5D0-4D80-BC38-C4E9981A8C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1795D" w:rsidRDefault="00A1795D" w:rsidP="000A26CF">
      <w:pPr>
        <w:pStyle w:val="BodyText"/>
      </w:pPr>
    </w:p>
    <w:sectPr w:rsidR="00A1795D"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7047" w:rsidRDefault="00497047" w:rsidP="00896408">
      <w:r>
        <w:separator/>
      </w:r>
    </w:p>
  </w:endnote>
  <w:endnote w:type="continuationSeparator" w:id="0">
    <w:p w:rsidR="00497047" w:rsidRDefault="00497047"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7047" w:rsidRDefault="00497047" w:rsidP="00896408">
      <w:r>
        <w:separator/>
      </w:r>
    </w:p>
  </w:footnote>
  <w:footnote w:type="continuationSeparator" w:id="0">
    <w:p w:rsidR="00497047" w:rsidRDefault="00497047"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D476E"/>
    <w:multiLevelType w:val="hybridMultilevel"/>
    <w:tmpl w:val="1C508C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6330C9F"/>
    <w:multiLevelType w:val="hybridMultilevel"/>
    <w:tmpl w:val="EC94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D387F"/>
    <w:multiLevelType w:val="hybridMultilevel"/>
    <w:tmpl w:val="408A6B06"/>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7B29AF"/>
    <w:multiLevelType w:val="hybridMultilevel"/>
    <w:tmpl w:val="AA7AB1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3177C61"/>
    <w:multiLevelType w:val="hybridMultilevel"/>
    <w:tmpl w:val="D5943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423244F"/>
    <w:multiLevelType w:val="hybridMultilevel"/>
    <w:tmpl w:val="670228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E3334C"/>
    <w:multiLevelType w:val="hybridMultilevel"/>
    <w:tmpl w:val="316092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942EA6"/>
    <w:multiLevelType w:val="hybridMultilevel"/>
    <w:tmpl w:val="8D9E8A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B00FA5"/>
    <w:multiLevelType w:val="hybridMultilevel"/>
    <w:tmpl w:val="7C6A9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086A07"/>
    <w:multiLevelType w:val="hybridMultilevel"/>
    <w:tmpl w:val="6A6056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7267ADE"/>
    <w:multiLevelType w:val="hybridMultilevel"/>
    <w:tmpl w:val="E13658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614BC9"/>
    <w:multiLevelType w:val="hybridMultilevel"/>
    <w:tmpl w:val="2E140472"/>
    <w:lvl w:ilvl="0" w:tplc="CFD24ECA">
      <w:start w:val="1"/>
      <w:numFmt w:val="bullet"/>
      <w:lvlText w:val="–"/>
      <w:lvlJc w:val="left"/>
      <w:pPr>
        <w:tabs>
          <w:tab w:val="num" w:pos="720"/>
        </w:tabs>
        <w:ind w:left="720" w:hanging="360"/>
      </w:pPr>
      <w:rPr>
        <w:rFonts w:ascii="Arial" w:hAnsi="Arial" w:cs="Times New Roman" w:hint="default"/>
      </w:rPr>
    </w:lvl>
    <w:lvl w:ilvl="1" w:tplc="0AFE1BE6">
      <w:start w:val="1"/>
      <w:numFmt w:val="bullet"/>
      <w:lvlText w:val="–"/>
      <w:lvlJc w:val="left"/>
      <w:pPr>
        <w:tabs>
          <w:tab w:val="num" w:pos="1440"/>
        </w:tabs>
        <w:ind w:left="1440" w:hanging="360"/>
      </w:pPr>
      <w:rPr>
        <w:rFonts w:ascii="Arial" w:hAnsi="Arial" w:cs="Times New Roman" w:hint="default"/>
      </w:rPr>
    </w:lvl>
    <w:lvl w:ilvl="2" w:tplc="A51A5A52">
      <w:numFmt w:val="bullet"/>
      <w:lvlText w:val="•"/>
      <w:lvlJc w:val="left"/>
      <w:pPr>
        <w:tabs>
          <w:tab w:val="num" w:pos="2160"/>
        </w:tabs>
        <w:ind w:left="2160" w:hanging="360"/>
      </w:pPr>
      <w:rPr>
        <w:rFonts w:ascii="Arial" w:hAnsi="Arial" w:cs="Times New Roman" w:hint="default"/>
      </w:rPr>
    </w:lvl>
    <w:lvl w:ilvl="3" w:tplc="92961324">
      <w:numFmt w:val="bullet"/>
      <w:lvlText w:val="–"/>
      <w:lvlJc w:val="left"/>
      <w:pPr>
        <w:tabs>
          <w:tab w:val="num" w:pos="2880"/>
        </w:tabs>
        <w:ind w:left="2880" w:hanging="360"/>
      </w:pPr>
      <w:rPr>
        <w:rFonts w:ascii="Arial" w:hAnsi="Arial" w:cs="Times New Roman" w:hint="default"/>
      </w:rPr>
    </w:lvl>
    <w:lvl w:ilvl="4" w:tplc="B05AE750">
      <w:start w:val="1"/>
      <w:numFmt w:val="bullet"/>
      <w:lvlText w:val="–"/>
      <w:lvlJc w:val="left"/>
      <w:pPr>
        <w:tabs>
          <w:tab w:val="num" w:pos="3600"/>
        </w:tabs>
        <w:ind w:left="3600" w:hanging="360"/>
      </w:pPr>
      <w:rPr>
        <w:rFonts w:ascii="Arial" w:hAnsi="Arial" w:cs="Times New Roman" w:hint="default"/>
      </w:rPr>
    </w:lvl>
    <w:lvl w:ilvl="5" w:tplc="A956CB4C">
      <w:start w:val="1"/>
      <w:numFmt w:val="bullet"/>
      <w:lvlText w:val="–"/>
      <w:lvlJc w:val="left"/>
      <w:pPr>
        <w:tabs>
          <w:tab w:val="num" w:pos="4320"/>
        </w:tabs>
        <w:ind w:left="4320" w:hanging="360"/>
      </w:pPr>
      <w:rPr>
        <w:rFonts w:ascii="Arial" w:hAnsi="Arial" w:cs="Times New Roman" w:hint="default"/>
      </w:rPr>
    </w:lvl>
    <w:lvl w:ilvl="6" w:tplc="AF24AA0C">
      <w:start w:val="1"/>
      <w:numFmt w:val="bullet"/>
      <w:lvlText w:val="–"/>
      <w:lvlJc w:val="left"/>
      <w:pPr>
        <w:tabs>
          <w:tab w:val="num" w:pos="5040"/>
        </w:tabs>
        <w:ind w:left="5040" w:hanging="360"/>
      </w:pPr>
      <w:rPr>
        <w:rFonts w:ascii="Arial" w:hAnsi="Arial" w:cs="Times New Roman" w:hint="default"/>
      </w:rPr>
    </w:lvl>
    <w:lvl w:ilvl="7" w:tplc="FF284202">
      <w:start w:val="1"/>
      <w:numFmt w:val="bullet"/>
      <w:lvlText w:val="–"/>
      <w:lvlJc w:val="left"/>
      <w:pPr>
        <w:tabs>
          <w:tab w:val="num" w:pos="5760"/>
        </w:tabs>
        <w:ind w:left="5760" w:hanging="360"/>
      </w:pPr>
      <w:rPr>
        <w:rFonts w:ascii="Arial" w:hAnsi="Arial" w:cs="Times New Roman" w:hint="default"/>
      </w:rPr>
    </w:lvl>
    <w:lvl w:ilvl="8" w:tplc="D84670D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77E17A1"/>
    <w:multiLevelType w:val="hybridMultilevel"/>
    <w:tmpl w:val="A0B825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7805FFD"/>
    <w:multiLevelType w:val="hybridMultilevel"/>
    <w:tmpl w:val="6332F5D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6" w15:restartNumberingAfterBreak="0">
    <w:nsid w:val="38D46B79"/>
    <w:multiLevelType w:val="hybridMultilevel"/>
    <w:tmpl w:val="1FD8F3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F34C1A"/>
    <w:multiLevelType w:val="hybridMultilevel"/>
    <w:tmpl w:val="02749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5715319"/>
    <w:multiLevelType w:val="hybridMultilevel"/>
    <w:tmpl w:val="625E2D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225BA4"/>
    <w:multiLevelType w:val="hybridMultilevel"/>
    <w:tmpl w:val="6B94713C"/>
    <w:lvl w:ilvl="0" w:tplc="04090001">
      <w:start w:val="1"/>
      <w:numFmt w:val="bullet"/>
      <w:lvlText w:val=""/>
      <w:lvlJc w:val="left"/>
      <w:pPr>
        <w:ind w:left="108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C4033C"/>
    <w:multiLevelType w:val="hybridMultilevel"/>
    <w:tmpl w:val="9F32D5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52DF03D9"/>
    <w:multiLevelType w:val="hybridMultilevel"/>
    <w:tmpl w:val="2E0AAA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536B672D"/>
    <w:multiLevelType w:val="hybridMultilevel"/>
    <w:tmpl w:val="0CA0A1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3C16D28"/>
    <w:multiLevelType w:val="hybridMultilevel"/>
    <w:tmpl w:val="4CB2B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DF4224C"/>
    <w:multiLevelType w:val="hybridMultilevel"/>
    <w:tmpl w:val="E960A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364C48"/>
    <w:multiLevelType w:val="hybridMultilevel"/>
    <w:tmpl w:val="66C4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39B059F"/>
    <w:multiLevelType w:val="hybridMultilevel"/>
    <w:tmpl w:val="B7A00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B432BE7"/>
    <w:multiLevelType w:val="hybridMultilevel"/>
    <w:tmpl w:val="CFFA4586"/>
    <w:lvl w:ilvl="0" w:tplc="75A6C4FE">
      <w:numFmt w:val="bullet"/>
      <w:lvlText w:val="-"/>
      <w:lvlJc w:val="left"/>
      <w:pPr>
        <w:ind w:left="480" w:hanging="48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5016E4E"/>
    <w:multiLevelType w:val="hybridMultilevel"/>
    <w:tmpl w:val="FAEE4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6474433"/>
    <w:multiLevelType w:val="hybridMultilevel"/>
    <w:tmpl w:val="9D7E7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595BD4"/>
    <w:multiLevelType w:val="hybridMultilevel"/>
    <w:tmpl w:val="4E62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B7E2C"/>
    <w:multiLevelType w:val="hybridMultilevel"/>
    <w:tmpl w:val="754C459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9B2080"/>
    <w:multiLevelType w:val="hybridMultilevel"/>
    <w:tmpl w:val="095664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7"/>
  </w:num>
  <w:num w:numId="3">
    <w:abstractNumId w:val="24"/>
  </w:num>
  <w:num w:numId="4">
    <w:abstractNumId w:val="1"/>
  </w:num>
  <w:num w:numId="5">
    <w:abstractNumId w:val="15"/>
  </w:num>
  <w:num w:numId="6">
    <w:abstractNumId w:val="28"/>
  </w:num>
  <w:num w:numId="7">
    <w:abstractNumId w:val="38"/>
  </w:num>
  <w:num w:numId="8">
    <w:abstractNumId w:val="23"/>
  </w:num>
  <w:num w:numId="9">
    <w:abstractNumId w:val="4"/>
  </w:num>
  <w:num w:numId="10">
    <w:abstractNumId w:val="16"/>
  </w:num>
  <w:num w:numId="11">
    <w:abstractNumId w:val="19"/>
  </w:num>
  <w:num w:numId="12">
    <w:abstractNumId w:val="34"/>
  </w:num>
  <w:num w:numId="13">
    <w:abstractNumId w:val="9"/>
  </w:num>
  <w:num w:numId="14">
    <w:abstractNumId w:val="30"/>
  </w:num>
  <w:num w:numId="15">
    <w:abstractNumId w:val="5"/>
  </w:num>
  <w:num w:numId="16">
    <w:abstractNumId w:val="3"/>
  </w:num>
  <w:num w:numId="17">
    <w:abstractNumId w:val="6"/>
  </w:num>
  <w:num w:numId="18">
    <w:abstractNumId w:val="14"/>
  </w:num>
  <w:num w:numId="19">
    <w:abstractNumId w:val="10"/>
  </w:num>
  <w:num w:numId="20">
    <w:abstractNumId w:val="17"/>
  </w:num>
  <w:num w:numId="21">
    <w:abstractNumId w:val="21"/>
  </w:num>
  <w:num w:numId="22">
    <w:abstractNumId w:val="41"/>
  </w:num>
  <w:num w:numId="23">
    <w:abstractNumId w:val="40"/>
  </w:num>
  <w:num w:numId="24">
    <w:abstractNumId w:val="8"/>
  </w:num>
  <w:num w:numId="25">
    <w:abstractNumId w:val="0"/>
  </w:num>
  <w:num w:numId="26">
    <w:abstractNumId w:val="40"/>
  </w:num>
  <w:num w:numId="27">
    <w:abstractNumId w:val="36"/>
  </w:num>
  <w:num w:numId="28">
    <w:abstractNumId w:val="40"/>
  </w:num>
  <w:num w:numId="29">
    <w:abstractNumId w:val="32"/>
  </w:num>
  <w:num w:numId="30">
    <w:abstractNumId w:val="40"/>
  </w:num>
  <w:num w:numId="31">
    <w:abstractNumId w:val="2"/>
  </w:num>
  <w:num w:numId="32">
    <w:abstractNumId w:val="40"/>
  </w:num>
  <w:num w:numId="33">
    <w:abstractNumId w:val="40"/>
  </w:num>
  <w:num w:numId="34">
    <w:abstractNumId w:val="25"/>
  </w:num>
  <w:num w:numId="35">
    <w:abstractNumId w:val="35"/>
  </w:num>
  <w:num w:numId="36">
    <w:abstractNumId w:val="37"/>
  </w:num>
  <w:num w:numId="37">
    <w:abstractNumId w:val="20"/>
  </w:num>
  <w:num w:numId="38">
    <w:abstractNumId w:val="12"/>
  </w:num>
  <w:num w:numId="39">
    <w:abstractNumId w:val="7"/>
  </w:num>
  <w:num w:numId="40">
    <w:abstractNumId w:val="26"/>
  </w:num>
  <w:num w:numId="41">
    <w:abstractNumId w:val="29"/>
  </w:num>
  <w:num w:numId="42">
    <w:abstractNumId w:val="39"/>
  </w:num>
  <w:num w:numId="4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11"/>
  </w:num>
  <w:num w:numId="46">
    <w:abstractNumId w:val="22"/>
  </w:num>
  <w:num w:numId="47">
    <w:abstractNumId w:val="31"/>
  </w:num>
  <w:num w:numId="48">
    <w:abstractNumId w:val="13"/>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3661"/>
    <w:rsid w:val="0000617F"/>
    <w:rsid w:val="00006921"/>
    <w:rsid w:val="00013A55"/>
    <w:rsid w:val="00013C3A"/>
    <w:rsid w:val="000208D5"/>
    <w:rsid w:val="00020EC0"/>
    <w:rsid w:val="00021435"/>
    <w:rsid w:val="00023E55"/>
    <w:rsid w:val="00024F13"/>
    <w:rsid w:val="00036DD0"/>
    <w:rsid w:val="0004324B"/>
    <w:rsid w:val="0006632E"/>
    <w:rsid w:val="000A26CF"/>
    <w:rsid w:val="000A493B"/>
    <w:rsid w:val="000B50A8"/>
    <w:rsid w:val="000C5F12"/>
    <w:rsid w:val="000C68C2"/>
    <w:rsid w:val="000D3133"/>
    <w:rsid w:val="000F0488"/>
    <w:rsid w:val="000F5087"/>
    <w:rsid w:val="00106665"/>
    <w:rsid w:val="001372E8"/>
    <w:rsid w:val="001406C4"/>
    <w:rsid w:val="00142468"/>
    <w:rsid w:val="00172B21"/>
    <w:rsid w:val="00176464"/>
    <w:rsid w:val="001A530D"/>
    <w:rsid w:val="001B64CA"/>
    <w:rsid w:val="001C4191"/>
    <w:rsid w:val="001D27EB"/>
    <w:rsid w:val="001E2FED"/>
    <w:rsid w:val="001E5AFE"/>
    <w:rsid w:val="00202503"/>
    <w:rsid w:val="002060B9"/>
    <w:rsid w:val="002374D6"/>
    <w:rsid w:val="002553B4"/>
    <w:rsid w:val="00262FC3"/>
    <w:rsid w:val="0028065B"/>
    <w:rsid w:val="002817AD"/>
    <w:rsid w:val="00282ADF"/>
    <w:rsid w:val="0028423D"/>
    <w:rsid w:val="00286B6D"/>
    <w:rsid w:val="0029521F"/>
    <w:rsid w:val="002B0DDD"/>
    <w:rsid w:val="002B59EF"/>
    <w:rsid w:val="002D263D"/>
    <w:rsid w:val="002E3C32"/>
    <w:rsid w:val="0033205D"/>
    <w:rsid w:val="00341942"/>
    <w:rsid w:val="00341F43"/>
    <w:rsid w:val="00343C26"/>
    <w:rsid w:val="0034475B"/>
    <w:rsid w:val="003526E0"/>
    <w:rsid w:val="00365BA9"/>
    <w:rsid w:val="00365CE4"/>
    <w:rsid w:val="0037183E"/>
    <w:rsid w:val="00393FEA"/>
    <w:rsid w:val="003A0DB0"/>
    <w:rsid w:val="003B4B1B"/>
    <w:rsid w:val="003B5C12"/>
    <w:rsid w:val="003C4E6A"/>
    <w:rsid w:val="003D2695"/>
    <w:rsid w:val="003D30DB"/>
    <w:rsid w:val="003E25B9"/>
    <w:rsid w:val="003F1A00"/>
    <w:rsid w:val="00403C41"/>
    <w:rsid w:val="00411E33"/>
    <w:rsid w:val="00416DEC"/>
    <w:rsid w:val="00430600"/>
    <w:rsid w:val="004444E3"/>
    <w:rsid w:val="0046740A"/>
    <w:rsid w:val="0048054E"/>
    <w:rsid w:val="0048093F"/>
    <w:rsid w:val="00483C16"/>
    <w:rsid w:val="004900B0"/>
    <w:rsid w:val="00497047"/>
    <w:rsid w:val="004B2DAA"/>
    <w:rsid w:val="004B4109"/>
    <w:rsid w:val="004C02B6"/>
    <w:rsid w:val="004C672E"/>
    <w:rsid w:val="004D7FE0"/>
    <w:rsid w:val="004F430F"/>
    <w:rsid w:val="00500D11"/>
    <w:rsid w:val="00504A5D"/>
    <w:rsid w:val="005053EA"/>
    <w:rsid w:val="00506350"/>
    <w:rsid w:val="005079EA"/>
    <w:rsid w:val="00510D00"/>
    <w:rsid w:val="00511208"/>
    <w:rsid w:val="005164F1"/>
    <w:rsid w:val="0052140E"/>
    <w:rsid w:val="00523EEF"/>
    <w:rsid w:val="0053186E"/>
    <w:rsid w:val="00544261"/>
    <w:rsid w:val="005514B5"/>
    <w:rsid w:val="005538D6"/>
    <w:rsid w:val="005838EA"/>
    <w:rsid w:val="00585773"/>
    <w:rsid w:val="00593F0A"/>
    <w:rsid w:val="005A7DAD"/>
    <w:rsid w:val="005B30B0"/>
    <w:rsid w:val="005C77FC"/>
    <w:rsid w:val="005D04D6"/>
    <w:rsid w:val="005D2329"/>
    <w:rsid w:val="005F11EF"/>
    <w:rsid w:val="00607CF7"/>
    <w:rsid w:val="00611EAE"/>
    <w:rsid w:val="00614513"/>
    <w:rsid w:val="00617259"/>
    <w:rsid w:val="006214E0"/>
    <w:rsid w:val="006244BB"/>
    <w:rsid w:val="0063517D"/>
    <w:rsid w:val="00637C76"/>
    <w:rsid w:val="00637F1A"/>
    <w:rsid w:val="006617D2"/>
    <w:rsid w:val="00666BD1"/>
    <w:rsid w:val="006722D2"/>
    <w:rsid w:val="00683646"/>
    <w:rsid w:val="0068782F"/>
    <w:rsid w:val="0069445A"/>
    <w:rsid w:val="006A286A"/>
    <w:rsid w:val="006A4BE4"/>
    <w:rsid w:val="006B21CA"/>
    <w:rsid w:val="006B791A"/>
    <w:rsid w:val="006C7AB7"/>
    <w:rsid w:val="006F5F5F"/>
    <w:rsid w:val="00733566"/>
    <w:rsid w:val="00737C08"/>
    <w:rsid w:val="007475AD"/>
    <w:rsid w:val="00765408"/>
    <w:rsid w:val="0078136E"/>
    <w:rsid w:val="00785910"/>
    <w:rsid w:val="00791BD0"/>
    <w:rsid w:val="007C690E"/>
    <w:rsid w:val="007D2DA5"/>
    <w:rsid w:val="007E7190"/>
    <w:rsid w:val="007F5DBD"/>
    <w:rsid w:val="00802FBE"/>
    <w:rsid w:val="00803288"/>
    <w:rsid w:val="00816181"/>
    <w:rsid w:val="00831EA4"/>
    <w:rsid w:val="00850100"/>
    <w:rsid w:val="00854BBF"/>
    <w:rsid w:val="00857E6D"/>
    <w:rsid w:val="00860E63"/>
    <w:rsid w:val="00896408"/>
    <w:rsid w:val="00896439"/>
    <w:rsid w:val="008A0342"/>
    <w:rsid w:val="008D0E47"/>
    <w:rsid w:val="008D378D"/>
    <w:rsid w:val="008E08BF"/>
    <w:rsid w:val="008F71DD"/>
    <w:rsid w:val="00900A98"/>
    <w:rsid w:val="00906F8C"/>
    <w:rsid w:val="00915AE7"/>
    <w:rsid w:val="00931200"/>
    <w:rsid w:val="00942F98"/>
    <w:rsid w:val="00945406"/>
    <w:rsid w:val="00947B38"/>
    <w:rsid w:val="00950E21"/>
    <w:rsid w:val="00956DC0"/>
    <w:rsid w:val="00971273"/>
    <w:rsid w:val="009770FF"/>
    <w:rsid w:val="00977E34"/>
    <w:rsid w:val="00986941"/>
    <w:rsid w:val="009A0611"/>
    <w:rsid w:val="009B302A"/>
    <w:rsid w:val="009D2471"/>
    <w:rsid w:val="009D74FB"/>
    <w:rsid w:val="009E46CD"/>
    <w:rsid w:val="009F7D8C"/>
    <w:rsid w:val="00A00802"/>
    <w:rsid w:val="00A068F2"/>
    <w:rsid w:val="00A17202"/>
    <w:rsid w:val="00A1795D"/>
    <w:rsid w:val="00A337A6"/>
    <w:rsid w:val="00A42CFD"/>
    <w:rsid w:val="00A60ED5"/>
    <w:rsid w:val="00A6549D"/>
    <w:rsid w:val="00AB5904"/>
    <w:rsid w:val="00AC4EFB"/>
    <w:rsid w:val="00AC5D2E"/>
    <w:rsid w:val="00AC643E"/>
    <w:rsid w:val="00AC6C5E"/>
    <w:rsid w:val="00B03ED8"/>
    <w:rsid w:val="00B1604D"/>
    <w:rsid w:val="00B368D9"/>
    <w:rsid w:val="00B5007A"/>
    <w:rsid w:val="00B65EE6"/>
    <w:rsid w:val="00B715F8"/>
    <w:rsid w:val="00BB1E11"/>
    <w:rsid w:val="00BB2430"/>
    <w:rsid w:val="00BB3188"/>
    <w:rsid w:val="00BB7B54"/>
    <w:rsid w:val="00BD1F99"/>
    <w:rsid w:val="00BE4063"/>
    <w:rsid w:val="00BF386B"/>
    <w:rsid w:val="00C04280"/>
    <w:rsid w:val="00C042D6"/>
    <w:rsid w:val="00C07874"/>
    <w:rsid w:val="00C1560A"/>
    <w:rsid w:val="00C20AD3"/>
    <w:rsid w:val="00C462B0"/>
    <w:rsid w:val="00C60FA1"/>
    <w:rsid w:val="00C62894"/>
    <w:rsid w:val="00C675DA"/>
    <w:rsid w:val="00C8496C"/>
    <w:rsid w:val="00C96B53"/>
    <w:rsid w:val="00CA53BF"/>
    <w:rsid w:val="00CB51BD"/>
    <w:rsid w:val="00CB5A40"/>
    <w:rsid w:val="00CC1CA7"/>
    <w:rsid w:val="00CC4FD9"/>
    <w:rsid w:val="00CD023B"/>
    <w:rsid w:val="00CD0395"/>
    <w:rsid w:val="00CD0539"/>
    <w:rsid w:val="00CD1737"/>
    <w:rsid w:val="00CE6CB0"/>
    <w:rsid w:val="00CE7B9C"/>
    <w:rsid w:val="00CF106D"/>
    <w:rsid w:val="00CF7AFA"/>
    <w:rsid w:val="00D03072"/>
    <w:rsid w:val="00D2653D"/>
    <w:rsid w:val="00D35A09"/>
    <w:rsid w:val="00D43FB1"/>
    <w:rsid w:val="00D44A43"/>
    <w:rsid w:val="00D52043"/>
    <w:rsid w:val="00D577BB"/>
    <w:rsid w:val="00D57BEB"/>
    <w:rsid w:val="00D900AE"/>
    <w:rsid w:val="00D92AB5"/>
    <w:rsid w:val="00DB6ED2"/>
    <w:rsid w:val="00DC4DF2"/>
    <w:rsid w:val="00DD11CB"/>
    <w:rsid w:val="00DD6704"/>
    <w:rsid w:val="00DE0C0A"/>
    <w:rsid w:val="00DE1BAA"/>
    <w:rsid w:val="00DF03C6"/>
    <w:rsid w:val="00E10C1F"/>
    <w:rsid w:val="00E20E32"/>
    <w:rsid w:val="00E2157C"/>
    <w:rsid w:val="00E25B87"/>
    <w:rsid w:val="00E30C81"/>
    <w:rsid w:val="00E33BAF"/>
    <w:rsid w:val="00E34104"/>
    <w:rsid w:val="00E55D5E"/>
    <w:rsid w:val="00E6425C"/>
    <w:rsid w:val="00E73C4A"/>
    <w:rsid w:val="00E7737B"/>
    <w:rsid w:val="00EB26FB"/>
    <w:rsid w:val="00EC2F3D"/>
    <w:rsid w:val="00EE2EAD"/>
    <w:rsid w:val="00F071F9"/>
    <w:rsid w:val="00F31696"/>
    <w:rsid w:val="00F346B4"/>
    <w:rsid w:val="00F57D30"/>
    <w:rsid w:val="00F618ED"/>
    <w:rsid w:val="00F6546D"/>
    <w:rsid w:val="00F6604A"/>
    <w:rsid w:val="00F74C55"/>
    <w:rsid w:val="00F77B17"/>
    <w:rsid w:val="00F81C1C"/>
    <w:rsid w:val="00F8504A"/>
    <w:rsid w:val="00F92325"/>
    <w:rsid w:val="00FA2D6F"/>
    <w:rsid w:val="00FB19AB"/>
    <w:rsid w:val="00FB441E"/>
    <w:rsid w:val="00FC7919"/>
    <w:rsid w:val="00FE1148"/>
    <w:rsid w:val="00FF199B"/>
    <w:rsid w:val="00FF5EC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8369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6713">
      <w:bodyDiv w:val="1"/>
      <w:marLeft w:val="0"/>
      <w:marRight w:val="0"/>
      <w:marTop w:val="0"/>
      <w:marBottom w:val="0"/>
      <w:divBdr>
        <w:top w:val="none" w:sz="0" w:space="0" w:color="auto"/>
        <w:left w:val="none" w:sz="0" w:space="0" w:color="auto"/>
        <w:bottom w:val="none" w:sz="0" w:space="0" w:color="auto"/>
        <w:right w:val="none" w:sz="0" w:space="0" w:color="auto"/>
      </w:divBdr>
    </w:div>
    <w:div w:id="82336072">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08112974">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20731503">
      <w:bodyDiv w:val="1"/>
      <w:marLeft w:val="0"/>
      <w:marRight w:val="0"/>
      <w:marTop w:val="0"/>
      <w:marBottom w:val="0"/>
      <w:divBdr>
        <w:top w:val="none" w:sz="0" w:space="0" w:color="auto"/>
        <w:left w:val="none" w:sz="0" w:space="0" w:color="auto"/>
        <w:bottom w:val="none" w:sz="0" w:space="0" w:color="auto"/>
        <w:right w:val="none" w:sz="0" w:space="0" w:color="auto"/>
      </w:divBdr>
    </w:div>
    <w:div w:id="871305563">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876308729">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Config 1 - RBG size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'RBG size'!$C$2</c:f>
              <c:strCache>
                <c:ptCount val="1"/>
                <c:pt idx="0">
                  <c:v>Ericsson</c:v>
                </c:pt>
              </c:strCache>
            </c:strRef>
          </c:tx>
          <c:spPr>
            <a:ln w="28575" cap="rnd">
              <a:solidFill>
                <a:schemeClr val="accent2"/>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size'!$C$3:$C$277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8</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0-207E-4547-99EC-83BE74E5D49B}"/>
            </c:ext>
          </c:extLst>
        </c:ser>
        <c:ser>
          <c:idx val="2"/>
          <c:order val="2"/>
          <c:tx>
            <c:strRef>
              <c:f>'RBG size'!$D$2</c:f>
              <c:strCache>
                <c:ptCount val="1"/>
                <c:pt idx="0">
                  <c:v>ZTE</c:v>
                </c:pt>
              </c:strCache>
            </c:strRef>
          </c:tx>
          <c:spPr>
            <a:ln w="28575" cap="rnd">
              <a:solidFill>
                <a:schemeClr val="accent3"/>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size'!$D$3:$D$277</c:f>
              <c:numCache>
                <c:formatCode>General</c:formatCode>
                <c:ptCount val="275"/>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2</c:v>
                </c:pt>
                <c:pt idx="61">
                  <c:v>2</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4</c:v>
                </c:pt>
                <c:pt idx="101">
                  <c:v>4</c:v>
                </c:pt>
                <c:pt idx="102">
                  <c:v>4</c:v>
                </c:pt>
                <c:pt idx="103">
                  <c:v>4</c:v>
                </c:pt>
                <c:pt idx="104">
                  <c:v>4</c:v>
                </c:pt>
                <c:pt idx="105">
                  <c:v>4</c:v>
                </c:pt>
                <c:pt idx="106">
                  <c:v>4</c:v>
                </c:pt>
                <c:pt idx="107">
                  <c:v>4</c:v>
                </c:pt>
                <c:pt idx="108">
                  <c:v>4</c:v>
                </c:pt>
                <c:pt idx="109">
                  <c:v>4</c:v>
                </c:pt>
                <c:pt idx="110">
                  <c:v>4</c:v>
                </c:pt>
                <c:pt idx="111">
                  <c:v>4</c:v>
                </c:pt>
                <c:pt idx="112">
                  <c:v>4</c:v>
                </c:pt>
                <c:pt idx="113">
                  <c:v>4</c:v>
                </c:pt>
                <c:pt idx="114">
                  <c:v>4</c:v>
                </c:pt>
                <c:pt idx="115">
                  <c:v>4</c:v>
                </c:pt>
                <c:pt idx="116">
                  <c:v>4</c:v>
                </c:pt>
                <c:pt idx="117">
                  <c:v>4</c:v>
                </c:pt>
                <c:pt idx="118">
                  <c:v>4</c:v>
                </c:pt>
                <c:pt idx="119">
                  <c:v>4</c:v>
                </c:pt>
                <c:pt idx="120">
                  <c:v>4</c:v>
                </c:pt>
                <c:pt idx="121">
                  <c:v>4</c:v>
                </c:pt>
                <c:pt idx="122">
                  <c:v>4</c:v>
                </c:pt>
                <c:pt idx="123">
                  <c:v>4</c:v>
                </c:pt>
                <c:pt idx="124">
                  <c:v>6</c:v>
                </c:pt>
                <c:pt idx="125">
                  <c:v>6</c:v>
                </c:pt>
                <c:pt idx="126">
                  <c:v>6</c:v>
                </c:pt>
                <c:pt idx="127">
                  <c:v>6</c:v>
                </c:pt>
                <c:pt idx="128">
                  <c:v>6</c:v>
                </c:pt>
                <c:pt idx="129">
                  <c:v>6</c:v>
                </c:pt>
                <c:pt idx="130">
                  <c:v>6</c:v>
                </c:pt>
                <c:pt idx="131">
                  <c:v>6</c:v>
                </c:pt>
                <c:pt idx="132">
                  <c:v>6</c:v>
                </c:pt>
                <c:pt idx="133">
                  <c:v>6</c:v>
                </c:pt>
                <c:pt idx="134">
                  <c:v>6</c:v>
                </c:pt>
                <c:pt idx="135">
                  <c:v>6</c:v>
                </c:pt>
                <c:pt idx="136">
                  <c:v>6</c:v>
                </c:pt>
                <c:pt idx="137">
                  <c:v>6</c:v>
                </c:pt>
                <c:pt idx="138">
                  <c:v>6</c:v>
                </c:pt>
                <c:pt idx="139">
                  <c:v>6</c:v>
                </c:pt>
                <c:pt idx="140">
                  <c:v>6</c:v>
                </c:pt>
                <c:pt idx="141">
                  <c:v>6</c:v>
                </c:pt>
                <c:pt idx="142">
                  <c:v>6</c:v>
                </c:pt>
                <c:pt idx="143">
                  <c:v>6</c:v>
                </c:pt>
                <c:pt idx="144">
                  <c:v>6</c:v>
                </c:pt>
                <c:pt idx="145">
                  <c:v>6</c:v>
                </c:pt>
                <c:pt idx="146">
                  <c:v>6</c:v>
                </c:pt>
                <c:pt idx="147">
                  <c:v>6</c:v>
                </c:pt>
                <c:pt idx="148">
                  <c:v>6</c:v>
                </c:pt>
                <c:pt idx="149">
                  <c:v>6</c:v>
                </c:pt>
                <c:pt idx="150">
                  <c:v>6</c:v>
                </c:pt>
                <c:pt idx="151">
                  <c:v>6</c:v>
                </c:pt>
                <c:pt idx="152">
                  <c:v>6</c:v>
                </c:pt>
                <c:pt idx="153">
                  <c:v>6</c:v>
                </c:pt>
                <c:pt idx="154">
                  <c:v>6</c:v>
                </c:pt>
                <c:pt idx="155">
                  <c:v>6</c:v>
                </c:pt>
                <c:pt idx="156">
                  <c:v>6</c:v>
                </c:pt>
                <c:pt idx="157">
                  <c:v>6</c:v>
                </c:pt>
                <c:pt idx="158">
                  <c:v>6</c:v>
                </c:pt>
                <c:pt idx="159">
                  <c:v>6</c:v>
                </c:pt>
                <c:pt idx="160">
                  <c:v>6</c:v>
                </c:pt>
                <c:pt idx="161">
                  <c:v>6</c:v>
                </c:pt>
                <c:pt idx="162">
                  <c:v>6</c:v>
                </c:pt>
                <c:pt idx="163">
                  <c:v>6</c:v>
                </c:pt>
                <c:pt idx="164">
                  <c:v>6</c:v>
                </c:pt>
                <c:pt idx="165">
                  <c:v>6</c:v>
                </c:pt>
                <c:pt idx="166">
                  <c:v>6</c:v>
                </c:pt>
                <c:pt idx="167">
                  <c:v>6</c:v>
                </c:pt>
                <c:pt idx="168">
                  <c:v>6</c:v>
                </c:pt>
                <c:pt idx="169">
                  <c:v>6</c:v>
                </c:pt>
                <c:pt idx="170">
                  <c:v>6</c:v>
                </c:pt>
                <c:pt idx="171">
                  <c:v>6</c:v>
                </c:pt>
                <c:pt idx="172">
                  <c:v>6</c:v>
                </c:pt>
                <c:pt idx="173">
                  <c:v>6</c:v>
                </c:pt>
                <c:pt idx="174">
                  <c:v>6</c:v>
                </c:pt>
                <c:pt idx="175">
                  <c:v>6</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10</c:v>
                </c:pt>
                <c:pt idx="249">
                  <c:v>10</c:v>
                </c:pt>
                <c:pt idx="250">
                  <c:v>10</c:v>
                </c:pt>
                <c:pt idx="251">
                  <c:v>10</c:v>
                </c:pt>
                <c:pt idx="252">
                  <c:v>10</c:v>
                </c:pt>
                <c:pt idx="253">
                  <c:v>10</c:v>
                </c:pt>
                <c:pt idx="254">
                  <c:v>10</c:v>
                </c:pt>
                <c:pt idx="255">
                  <c:v>10</c:v>
                </c:pt>
                <c:pt idx="256">
                  <c:v>10</c:v>
                </c:pt>
                <c:pt idx="257">
                  <c:v>10</c:v>
                </c:pt>
                <c:pt idx="258">
                  <c:v>10</c:v>
                </c:pt>
                <c:pt idx="259">
                  <c:v>10</c:v>
                </c:pt>
                <c:pt idx="260">
                  <c:v>10</c:v>
                </c:pt>
                <c:pt idx="261">
                  <c:v>10</c:v>
                </c:pt>
                <c:pt idx="262">
                  <c:v>10</c:v>
                </c:pt>
                <c:pt idx="263">
                  <c:v>10</c:v>
                </c:pt>
                <c:pt idx="264">
                  <c:v>10</c:v>
                </c:pt>
                <c:pt idx="265">
                  <c:v>10</c:v>
                </c:pt>
                <c:pt idx="266">
                  <c:v>10</c:v>
                </c:pt>
                <c:pt idx="267">
                  <c:v>10</c:v>
                </c:pt>
                <c:pt idx="268">
                  <c:v>10</c:v>
                </c:pt>
                <c:pt idx="269">
                  <c:v>10</c:v>
                </c:pt>
                <c:pt idx="270">
                  <c:v>10</c:v>
                </c:pt>
                <c:pt idx="271">
                  <c:v>10</c:v>
                </c:pt>
                <c:pt idx="272">
                  <c:v>10</c:v>
                </c:pt>
                <c:pt idx="273">
                  <c:v>10</c:v>
                </c:pt>
                <c:pt idx="274">
                  <c:v>10</c:v>
                </c:pt>
              </c:numCache>
            </c:numRef>
          </c:val>
          <c:smooth val="0"/>
          <c:extLst>
            <c:ext xmlns:c16="http://schemas.microsoft.com/office/drawing/2014/chart" uri="{C3380CC4-5D6E-409C-BE32-E72D297353CC}">
              <c16:uniqueId val="{00000001-207E-4547-99EC-83BE74E5D49B}"/>
            </c:ext>
          </c:extLst>
        </c:ser>
        <c:ser>
          <c:idx val="3"/>
          <c:order val="3"/>
          <c:tx>
            <c:strRef>
              <c:f>'RBG size'!$E$2</c:f>
              <c:strCache>
                <c:ptCount val="1"/>
                <c:pt idx="0">
                  <c:v>Vivo</c:v>
                </c:pt>
              </c:strCache>
            </c:strRef>
          </c:tx>
          <c:spPr>
            <a:ln w="28575" cap="rnd">
              <a:solidFill>
                <a:schemeClr val="accent4"/>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size'!$E$3:$E$277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6</c:v>
                </c:pt>
                <c:pt idx="101">
                  <c:v>6</c:v>
                </c:pt>
                <c:pt idx="102">
                  <c:v>6</c:v>
                </c:pt>
                <c:pt idx="103">
                  <c:v>6</c:v>
                </c:pt>
                <c:pt idx="104">
                  <c:v>6</c:v>
                </c:pt>
                <c:pt idx="105">
                  <c:v>6</c:v>
                </c:pt>
                <c:pt idx="106">
                  <c:v>6</c:v>
                </c:pt>
                <c:pt idx="107">
                  <c:v>6</c:v>
                </c:pt>
                <c:pt idx="108">
                  <c:v>6</c:v>
                </c:pt>
                <c:pt idx="109">
                  <c:v>6</c:v>
                </c:pt>
                <c:pt idx="110">
                  <c:v>6</c:v>
                </c:pt>
                <c:pt idx="111">
                  <c:v>6</c:v>
                </c:pt>
                <c:pt idx="112">
                  <c:v>6</c:v>
                </c:pt>
                <c:pt idx="113">
                  <c:v>6</c:v>
                </c:pt>
                <c:pt idx="114">
                  <c:v>6</c:v>
                </c:pt>
                <c:pt idx="115">
                  <c:v>6</c:v>
                </c:pt>
                <c:pt idx="116">
                  <c:v>6</c:v>
                </c:pt>
                <c:pt idx="117">
                  <c:v>6</c:v>
                </c:pt>
                <c:pt idx="118">
                  <c:v>6</c:v>
                </c:pt>
                <c:pt idx="119">
                  <c:v>6</c:v>
                </c:pt>
                <c:pt idx="120">
                  <c:v>6</c:v>
                </c:pt>
                <c:pt idx="121">
                  <c:v>6</c:v>
                </c:pt>
                <c:pt idx="122">
                  <c:v>6</c:v>
                </c:pt>
                <c:pt idx="123">
                  <c:v>6</c:v>
                </c:pt>
                <c:pt idx="124">
                  <c:v>6</c:v>
                </c:pt>
                <c:pt idx="125">
                  <c:v>6</c:v>
                </c:pt>
                <c:pt idx="126">
                  <c:v>6</c:v>
                </c:pt>
                <c:pt idx="127">
                  <c:v>6</c:v>
                </c:pt>
                <c:pt idx="128">
                  <c:v>6</c:v>
                </c:pt>
                <c:pt idx="129">
                  <c:v>6</c:v>
                </c:pt>
                <c:pt idx="130">
                  <c:v>6</c:v>
                </c:pt>
                <c:pt idx="131">
                  <c:v>6</c:v>
                </c:pt>
                <c:pt idx="132">
                  <c:v>6</c:v>
                </c:pt>
                <c:pt idx="133">
                  <c:v>6</c:v>
                </c:pt>
                <c:pt idx="134">
                  <c:v>6</c:v>
                </c:pt>
                <c:pt idx="135">
                  <c:v>6</c:v>
                </c:pt>
                <c:pt idx="136">
                  <c:v>6</c:v>
                </c:pt>
                <c:pt idx="137">
                  <c:v>6</c:v>
                </c:pt>
                <c:pt idx="138">
                  <c:v>6</c:v>
                </c:pt>
                <c:pt idx="139">
                  <c:v>6</c:v>
                </c:pt>
                <c:pt idx="140">
                  <c:v>6</c:v>
                </c:pt>
                <c:pt idx="141">
                  <c:v>6</c:v>
                </c:pt>
                <c:pt idx="142">
                  <c:v>6</c:v>
                </c:pt>
                <c:pt idx="143">
                  <c:v>6</c:v>
                </c:pt>
                <c:pt idx="144">
                  <c:v>6</c:v>
                </c:pt>
                <c:pt idx="145">
                  <c:v>6</c:v>
                </c:pt>
                <c:pt idx="146">
                  <c:v>6</c:v>
                </c:pt>
                <c:pt idx="147">
                  <c:v>6</c:v>
                </c:pt>
                <c:pt idx="148">
                  <c:v>6</c:v>
                </c:pt>
                <c:pt idx="149">
                  <c:v>6</c:v>
                </c:pt>
                <c:pt idx="150">
                  <c:v>6</c:v>
                </c:pt>
                <c:pt idx="151">
                  <c:v>6</c:v>
                </c:pt>
                <c:pt idx="152">
                  <c:v>6</c:v>
                </c:pt>
                <c:pt idx="153">
                  <c:v>6</c:v>
                </c:pt>
                <c:pt idx="154">
                  <c:v>6</c:v>
                </c:pt>
                <c:pt idx="155">
                  <c:v>6</c:v>
                </c:pt>
                <c:pt idx="156">
                  <c:v>6</c:v>
                </c:pt>
                <c:pt idx="157">
                  <c:v>6</c:v>
                </c:pt>
                <c:pt idx="158">
                  <c:v>6</c:v>
                </c:pt>
                <c:pt idx="159">
                  <c:v>6</c:v>
                </c:pt>
                <c:pt idx="160">
                  <c:v>6</c:v>
                </c:pt>
                <c:pt idx="161">
                  <c:v>6</c:v>
                </c:pt>
                <c:pt idx="162">
                  <c:v>6</c:v>
                </c:pt>
                <c:pt idx="163">
                  <c:v>6</c:v>
                </c:pt>
                <c:pt idx="164">
                  <c:v>6</c:v>
                </c:pt>
                <c:pt idx="165">
                  <c:v>6</c:v>
                </c:pt>
                <c:pt idx="166">
                  <c:v>6</c:v>
                </c:pt>
                <c:pt idx="167">
                  <c:v>6</c:v>
                </c:pt>
                <c:pt idx="168">
                  <c:v>6</c:v>
                </c:pt>
                <c:pt idx="169">
                  <c:v>6</c:v>
                </c:pt>
                <c:pt idx="170">
                  <c:v>6</c:v>
                </c:pt>
                <c:pt idx="171">
                  <c:v>6</c:v>
                </c:pt>
                <c:pt idx="172">
                  <c:v>6</c:v>
                </c:pt>
                <c:pt idx="173">
                  <c:v>6</c:v>
                </c:pt>
                <c:pt idx="174">
                  <c:v>6</c:v>
                </c:pt>
                <c:pt idx="175">
                  <c:v>6</c:v>
                </c:pt>
                <c:pt idx="176">
                  <c:v>6</c:v>
                </c:pt>
                <c:pt idx="177">
                  <c:v>6</c:v>
                </c:pt>
                <c:pt idx="178">
                  <c:v>6</c:v>
                </c:pt>
                <c:pt idx="179">
                  <c:v>6</c:v>
                </c:pt>
                <c:pt idx="180">
                  <c:v>6</c:v>
                </c:pt>
                <c:pt idx="181">
                  <c:v>6</c:v>
                </c:pt>
                <c:pt idx="182">
                  <c:v>6</c:v>
                </c:pt>
                <c:pt idx="183">
                  <c:v>6</c:v>
                </c:pt>
                <c:pt idx="184">
                  <c:v>6</c:v>
                </c:pt>
                <c:pt idx="185">
                  <c:v>6</c:v>
                </c:pt>
                <c:pt idx="186">
                  <c:v>6</c:v>
                </c:pt>
                <c:pt idx="187">
                  <c:v>6</c:v>
                </c:pt>
                <c:pt idx="188">
                  <c:v>6</c:v>
                </c:pt>
                <c:pt idx="189">
                  <c:v>6</c:v>
                </c:pt>
                <c:pt idx="190">
                  <c:v>6</c:v>
                </c:pt>
                <c:pt idx="191">
                  <c:v>6</c:v>
                </c:pt>
                <c:pt idx="192">
                  <c:v>6</c:v>
                </c:pt>
                <c:pt idx="193">
                  <c:v>6</c:v>
                </c:pt>
                <c:pt idx="194">
                  <c:v>6</c:v>
                </c:pt>
                <c:pt idx="195">
                  <c:v>6</c:v>
                </c:pt>
                <c:pt idx="196">
                  <c:v>6</c:v>
                </c:pt>
                <c:pt idx="197">
                  <c:v>6</c:v>
                </c:pt>
                <c:pt idx="198">
                  <c:v>6</c:v>
                </c:pt>
                <c:pt idx="199">
                  <c:v>6</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8</c:v>
                </c:pt>
                <c:pt idx="257">
                  <c:v>8</c:v>
                </c:pt>
                <c:pt idx="258">
                  <c:v>8</c:v>
                </c:pt>
                <c:pt idx="259">
                  <c:v>8</c:v>
                </c:pt>
                <c:pt idx="260">
                  <c:v>8</c:v>
                </c:pt>
                <c:pt idx="261">
                  <c:v>8</c:v>
                </c:pt>
                <c:pt idx="262">
                  <c:v>8</c:v>
                </c:pt>
                <c:pt idx="263">
                  <c:v>8</c:v>
                </c:pt>
                <c:pt idx="264">
                  <c:v>8</c:v>
                </c:pt>
                <c:pt idx="265">
                  <c:v>8</c:v>
                </c:pt>
                <c:pt idx="266">
                  <c:v>8</c:v>
                </c:pt>
                <c:pt idx="267">
                  <c:v>8</c:v>
                </c:pt>
                <c:pt idx="268">
                  <c:v>8</c:v>
                </c:pt>
                <c:pt idx="269">
                  <c:v>8</c:v>
                </c:pt>
                <c:pt idx="270">
                  <c:v>8</c:v>
                </c:pt>
                <c:pt idx="271">
                  <c:v>8</c:v>
                </c:pt>
                <c:pt idx="272">
                  <c:v>8</c:v>
                </c:pt>
                <c:pt idx="273">
                  <c:v>8</c:v>
                </c:pt>
                <c:pt idx="274">
                  <c:v>8</c:v>
                </c:pt>
              </c:numCache>
            </c:numRef>
          </c:val>
          <c:smooth val="0"/>
          <c:extLst>
            <c:ext xmlns:c16="http://schemas.microsoft.com/office/drawing/2014/chart" uri="{C3380CC4-5D6E-409C-BE32-E72D297353CC}">
              <c16:uniqueId val="{00000002-207E-4547-99EC-83BE74E5D49B}"/>
            </c:ext>
          </c:extLst>
        </c:ser>
        <c:ser>
          <c:idx val="4"/>
          <c:order val="4"/>
          <c:tx>
            <c:strRef>
              <c:f>'RBG size'!$F$2</c:f>
              <c:strCache>
                <c:ptCount val="1"/>
                <c:pt idx="0">
                  <c:v>LG</c:v>
                </c:pt>
              </c:strCache>
            </c:strRef>
          </c:tx>
          <c:spPr>
            <a:ln w="28575" cap="rnd">
              <a:solidFill>
                <a:schemeClr val="accent5"/>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size'!$F$3:$F$277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3-207E-4547-99EC-83BE74E5D49B}"/>
            </c:ext>
          </c:extLst>
        </c:ser>
        <c:ser>
          <c:idx val="5"/>
          <c:order val="5"/>
          <c:tx>
            <c:strRef>
              <c:f>'RBG size'!$G$2</c:f>
              <c:strCache>
                <c:ptCount val="1"/>
                <c:pt idx="0">
                  <c:v>Intel</c:v>
                </c:pt>
              </c:strCache>
            </c:strRef>
          </c:tx>
          <c:spPr>
            <a:ln w="28575" cap="rnd">
              <a:solidFill>
                <a:schemeClr val="accent6"/>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size'!$G$3:$G$277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4-207E-4547-99EC-83BE74E5D49B}"/>
            </c:ext>
          </c:extLst>
        </c:ser>
        <c:ser>
          <c:idx val="6"/>
          <c:order val="6"/>
          <c:tx>
            <c:strRef>
              <c:f>'RBG size'!$H$2</c:f>
              <c:strCache>
                <c:ptCount val="1"/>
                <c:pt idx="0">
                  <c:v>CATT</c:v>
                </c:pt>
              </c:strCache>
            </c:strRef>
          </c:tx>
          <c:spPr>
            <a:ln w="28575" cap="rnd">
              <a:solidFill>
                <a:schemeClr val="accent1">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size'!$H$3:$H$277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5-207E-4547-99EC-83BE74E5D49B}"/>
            </c:ext>
          </c:extLst>
        </c:ser>
        <c:ser>
          <c:idx val="7"/>
          <c:order val="7"/>
          <c:tx>
            <c:strRef>
              <c:f>'RBG size'!$I$2</c:f>
              <c:strCache>
                <c:ptCount val="1"/>
                <c:pt idx="0">
                  <c:v>Samsung</c:v>
                </c:pt>
              </c:strCache>
            </c:strRef>
          </c:tx>
          <c:spPr>
            <a:ln w="28575" cap="rnd">
              <a:solidFill>
                <a:schemeClr val="accent2">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size'!$I$3:$I$277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16</c:v>
                </c:pt>
                <c:pt idx="129">
                  <c:v>16</c:v>
                </c:pt>
                <c:pt idx="130">
                  <c:v>16</c:v>
                </c:pt>
                <c:pt idx="131">
                  <c:v>16</c:v>
                </c:pt>
                <c:pt idx="132">
                  <c:v>16</c:v>
                </c:pt>
                <c:pt idx="133">
                  <c:v>16</c:v>
                </c:pt>
                <c:pt idx="134">
                  <c:v>16</c:v>
                </c:pt>
                <c:pt idx="135">
                  <c:v>16</c:v>
                </c:pt>
                <c:pt idx="136">
                  <c:v>16</c:v>
                </c:pt>
                <c:pt idx="137">
                  <c:v>16</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6-207E-4547-99EC-83BE74E5D49B}"/>
            </c:ext>
          </c:extLst>
        </c:ser>
        <c:ser>
          <c:idx val="8"/>
          <c:order val="8"/>
          <c:tx>
            <c:strRef>
              <c:f>'RBG size'!$J$2</c:f>
              <c:strCache>
                <c:ptCount val="1"/>
                <c:pt idx="0">
                  <c:v>NEC</c:v>
                </c:pt>
              </c:strCache>
            </c:strRef>
          </c:tx>
          <c:spPr>
            <a:ln w="28575" cap="rnd">
              <a:solidFill>
                <a:schemeClr val="accent3">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size'!$J$3:$J$277</c:f>
              <c:numCache>
                <c:formatCode>General</c:formatCode>
                <c:ptCount val="275"/>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7-207E-4547-99EC-83BE74E5D49B}"/>
            </c:ext>
          </c:extLst>
        </c:ser>
        <c:ser>
          <c:idx val="9"/>
          <c:order val="9"/>
          <c:tx>
            <c:strRef>
              <c:f>'RBG size'!$K$2</c:f>
              <c:strCache>
                <c:ptCount val="1"/>
                <c:pt idx="0">
                  <c:v>Nokia</c:v>
                </c:pt>
              </c:strCache>
            </c:strRef>
          </c:tx>
          <c:spPr>
            <a:ln w="28575" cap="rnd">
              <a:solidFill>
                <a:schemeClr val="accent4">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size'!$K$3:$K$277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4</c:v>
                </c:pt>
                <c:pt idx="101">
                  <c:v>4</c:v>
                </c:pt>
                <c:pt idx="102">
                  <c:v>4</c:v>
                </c:pt>
                <c:pt idx="103">
                  <c:v>4</c:v>
                </c:pt>
                <c:pt idx="104">
                  <c:v>4</c:v>
                </c:pt>
                <c:pt idx="105">
                  <c:v>4</c:v>
                </c:pt>
                <c:pt idx="106">
                  <c:v>4</c:v>
                </c:pt>
                <c:pt idx="107">
                  <c:v>4</c:v>
                </c:pt>
                <c:pt idx="108">
                  <c:v>4</c:v>
                </c:pt>
                <c:pt idx="109">
                  <c:v>4</c:v>
                </c:pt>
                <c:pt idx="110">
                  <c:v>4</c:v>
                </c:pt>
                <c:pt idx="111">
                  <c:v>4</c:v>
                </c:pt>
                <c:pt idx="112">
                  <c:v>4</c:v>
                </c:pt>
                <c:pt idx="113">
                  <c:v>4</c:v>
                </c:pt>
                <c:pt idx="114">
                  <c:v>4</c:v>
                </c:pt>
                <c:pt idx="115">
                  <c:v>4</c:v>
                </c:pt>
                <c:pt idx="116">
                  <c:v>4</c:v>
                </c:pt>
                <c:pt idx="117">
                  <c:v>4</c:v>
                </c:pt>
                <c:pt idx="118">
                  <c:v>4</c:v>
                </c:pt>
                <c:pt idx="119">
                  <c:v>4</c:v>
                </c:pt>
                <c:pt idx="120">
                  <c:v>4</c:v>
                </c:pt>
                <c:pt idx="121">
                  <c:v>4</c:v>
                </c:pt>
                <c:pt idx="122">
                  <c:v>4</c:v>
                </c:pt>
                <c:pt idx="123">
                  <c:v>4</c:v>
                </c:pt>
                <c:pt idx="124">
                  <c:v>4</c:v>
                </c:pt>
                <c:pt idx="125">
                  <c:v>4</c:v>
                </c:pt>
                <c:pt idx="126">
                  <c:v>4</c:v>
                </c:pt>
                <c:pt idx="127">
                  <c:v>4</c:v>
                </c:pt>
                <c:pt idx="128">
                  <c:v>4</c:v>
                </c:pt>
                <c:pt idx="129">
                  <c:v>4</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8</c:v>
                </c:pt>
                <c:pt idx="257">
                  <c:v>8</c:v>
                </c:pt>
                <c:pt idx="258">
                  <c:v>8</c:v>
                </c:pt>
                <c:pt idx="259">
                  <c:v>8</c:v>
                </c:pt>
                <c:pt idx="260">
                  <c:v>8</c:v>
                </c:pt>
                <c:pt idx="261">
                  <c:v>8</c:v>
                </c:pt>
                <c:pt idx="262">
                  <c:v>8</c:v>
                </c:pt>
                <c:pt idx="263">
                  <c:v>8</c:v>
                </c:pt>
                <c:pt idx="264">
                  <c:v>8</c:v>
                </c:pt>
                <c:pt idx="265">
                  <c:v>8</c:v>
                </c:pt>
                <c:pt idx="266">
                  <c:v>8</c:v>
                </c:pt>
                <c:pt idx="267">
                  <c:v>8</c:v>
                </c:pt>
                <c:pt idx="268">
                  <c:v>8</c:v>
                </c:pt>
                <c:pt idx="269">
                  <c:v>8</c:v>
                </c:pt>
                <c:pt idx="270">
                  <c:v>8</c:v>
                </c:pt>
                <c:pt idx="271">
                  <c:v>8</c:v>
                </c:pt>
                <c:pt idx="272">
                  <c:v>8</c:v>
                </c:pt>
                <c:pt idx="273">
                  <c:v>8</c:v>
                </c:pt>
                <c:pt idx="274">
                  <c:v>8</c:v>
                </c:pt>
              </c:numCache>
            </c:numRef>
          </c:val>
          <c:smooth val="0"/>
          <c:extLst>
            <c:ext xmlns:c16="http://schemas.microsoft.com/office/drawing/2014/chart" uri="{C3380CC4-5D6E-409C-BE32-E72D297353CC}">
              <c16:uniqueId val="{00000008-207E-4547-99EC-83BE74E5D49B}"/>
            </c:ext>
          </c:extLst>
        </c:ser>
        <c:ser>
          <c:idx val="10"/>
          <c:order val="10"/>
          <c:tx>
            <c:strRef>
              <c:f>'RBG size'!$L$2</c:f>
              <c:strCache>
                <c:ptCount val="1"/>
                <c:pt idx="0">
                  <c:v>DOCOMO</c:v>
                </c:pt>
              </c:strCache>
            </c:strRef>
          </c:tx>
          <c:spPr>
            <a:ln w="28575" cap="rnd">
              <a:solidFill>
                <a:schemeClr val="accent5">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size'!$L$3:$L$277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9-207E-4547-99EC-83BE74E5D49B}"/>
            </c:ext>
          </c:extLst>
        </c:ser>
        <c:dLbls>
          <c:showLegendKey val="0"/>
          <c:showVal val="0"/>
          <c:showCatName val="0"/>
          <c:showSerName val="0"/>
          <c:showPercent val="0"/>
          <c:showBubbleSize val="0"/>
        </c:dLbls>
        <c:smooth val="0"/>
        <c:axId val="534936048"/>
        <c:axId val="534936376"/>
        <c:extLst>
          <c:ext xmlns:c15="http://schemas.microsoft.com/office/drawing/2012/chart" uri="{02D57815-91ED-43cb-92C2-25804820EDAC}">
            <c15:filteredLineSeries>
              <c15:ser>
                <c:idx val="0"/>
                <c:order val="0"/>
                <c:tx>
                  <c:strRef>
                    <c:extLst>
                      <c:ext uri="{02D57815-91ED-43cb-92C2-25804820EDAC}">
                        <c15:formulaRef>
                          <c15:sqref>'RBG size'!$B$2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'RBG size'!$A$3:$A$277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'RBG size'!$B$3:$B$277</c15:sqref>
                        </c15:formulaRef>
                      </c:ext>
                    </c:extLst>
                    <c:numCache>
                      <c:formatCode>General</c:formatCode>
                      <c:ptCount val="275"/>
                    </c:numCache>
                  </c:numRef>
                </c:val>
                <c:smooth val="0"/>
                <c:extLst>
                  <c:ext xmlns:c16="http://schemas.microsoft.com/office/drawing/2014/chart" uri="{C3380CC4-5D6E-409C-BE32-E72D297353CC}">
                    <c16:uniqueId val="{0000000A-207E-4547-99EC-83BE74E5D49B}"/>
                  </c:ext>
                </c:extLst>
              </c15:ser>
            </c15:filteredLineSeries>
          </c:ext>
        </c:extLst>
      </c:lineChart>
      <c:catAx>
        <c:axId val="534936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34936376"/>
        <c:crosses val="autoZero"/>
        <c:auto val="1"/>
        <c:lblAlgn val="ctr"/>
        <c:lblOffset val="100"/>
        <c:noMultiLvlLbl val="0"/>
      </c:catAx>
      <c:valAx>
        <c:axId val="5349363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34936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Config 1 - bitmap size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'Bitmap size'!$C$2</c:f>
              <c:strCache>
                <c:ptCount val="1"/>
                <c:pt idx="0">
                  <c:v>Ericsson</c:v>
                </c:pt>
              </c:strCache>
            </c:strRef>
          </c:tx>
          <c:spPr>
            <a:ln w="28575" cap="rnd">
              <a:solidFill>
                <a:schemeClr val="accent2"/>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size'!$C$3:$C$277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8</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0-668D-41F6-87CD-B8E74A289DAF}"/>
            </c:ext>
          </c:extLst>
        </c:ser>
        <c:ser>
          <c:idx val="2"/>
          <c:order val="2"/>
          <c:tx>
            <c:strRef>
              <c:f>'Bitmap size'!$D$2</c:f>
              <c:strCache>
                <c:ptCount val="1"/>
                <c:pt idx="0">
                  <c:v>ZTE</c:v>
                </c:pt>
              </c:strCache>
            </c:strRef>
          </c:tx>
          <c:spPr>
            <a:ln w="28575" cap="rnd">
              <a:solidFill>
                <a:schemeClr val="accent3"/>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size'!$D$3:$D$277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26</c:v>
                </c:pt>
                <c:pt idx="51">
                  <c:v>26</c:v>
                </c:pt>
                <c:pt idx="52">
                  <c:v>27</c:v>
                </c:pt>
                <c:pt idx="53">
                  <c:v>27</c:v>
                </c:pt>
                <c:pt idx="54">
                  <c:v>28</c:v>
                </c:pt>
                <c:pt idx="55">
                  <c:v>28</c:v>
                </c:pt>
                <c:pt idx="56">
                  <c:v>29</c:v>
                </c:pt>
                <c:pt idx="57">
                  <c:v>29</c:v>
                </c:pt>
                <c:pt idx="58">
                  <c:v>30</c:v>
                </c:pt>
                <c:pt idx="59">
                  <c:v>30</c:v>
                </c:pt>
                <c:pt idx="60">
                  <c:v>31</c:v>
                </c:pt>
                <c:pt idx="61">
                  <c:v>31</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26</c:v>
                </c:pt>
                <c:pt idx="101">
                  <c:v>26</c:v>
                </c:pt>
                <c:pt idx="102">
                  <c:v>26</c:v>
                </c:pt>
                <c:pt idx="103">
                  <c:v>26</c:v>
                </c:pt>
                <c:pt idx="104">
                  <c:v>27</c:v>
                </c:pt>
                <c:pt idx="105">
                  <c:v>27</c:v>
                </c:pt>
                <c:pt idx="106">
                  <c:v>27</c:v>
                </c:pt>
                <c:pt idx="107">
                  <c:v>27</c:v>
                </c:pt>
                <c:pt idx="108">
                  <c:v>28</c:v>
                </c:pt>
                <c:pt idx="109">
                  <c:v>28</c:v>
                </c:pt>
                <c:pt idx="110">
                  <c:v>28</c:v>
                </c:pt>
                <c:pt idx="111">
                  <c:v>28</c:v>
                </c:pt>
                <c:pt idx="112">
                  <c:v>29</c:v>
                </c:pt>
                <c:pt idx="113">
                  <c:v>29</c:v>
                </c:pt>
                <c:pt idx="114">
                  <c:v>29</c:v>
                </c:pt>
                <c:pt idx="115">
                  <c:v>29</c:v>
                </c:pt>
                <c:pt idx="116">
                  <c:v>30</c:v>
                </c:pt>
                <c:pt idx="117">
                  <c:v>30</c:v>
                </c:pt>
                <c:pt idx="118">
                  <c:v>30</c:v>
                </c:pt>
                <c:pt idx="119">
                  <c:v>30</c:v>
                </c:pt>
                <c:pt idx="120">
                  <c:v>31</c:v>
                </c:pt>
                <c:pt idx="121">
                  <c:v>31</c:v>
                </c:pt>
                <c:pt idx="122">
                  <c:v>31</c:v>
                </c:pt>
                <c:pt idx="123">
                  <c:v>31</c:v>
                </c:pt>
                <c:pt idx="124">
                  <c:v>21</c:v>
                </c:pt>
                <c:pt idx="125">
                  <c:v>21</c:v>
                </c:pt>
                <c:pt idx="126">
                  <c:v>22</c:v>
                </c:pt>
                <c:pt idx="127">
                  <c:v>22</c:v>
                </c:pt>
                <c:pt idx="128">
                  <c:v>22</c:v>
                </c:pt>
                <c:pt idx="129">
                  <c:v>22</c:v>
                </c:pt>
                <c:pt idx="130">
                  <c:v>22</c:v>
                </c:pt>
                <c:pt idx="131">
                  <c:v>22</c:v>
                </c:pt>
                <c:pt idx="132">
                  <c:v>23</c:v>
                </c:pt>
                <c:pt idx="133">
                  <c:v>23</c:v>
                </c:pt>
                <c:pt idx="134">
                  <c:v>23</c:v>
                </c:pt>
                <c:pt idx="135">
                  <c:v>23</c:v>
                </c:pt>
                <c:pt idx="136">
                  <c:v>23</c:v>
                </c:pt>
                <c:pt idx="137">
                  <c:v>23</c:v>
                </c:pt>
                <c:pt idx="138">
                  <c:v>24</c:v>
                </c:pt>
                <c:pt idx="139">
                  <c:v>24</c:v>
                </c:pt>
                <c:pt idx="140">
                  <c:v>24</c:v>
                </c:pt>
                <c:pt idx="141">
                  <c:v>24</c:v>
                </c:pt>
                <c:pt idx="142">
                  <c:v>24</c:v>
                </c:pt>
                <c:pt idx="143">
                  <c:v>24</c:v>
                </c:pt>
                <c:pt idx="144">
                  <c:v>25</c:v>
                </c:pt>
                <c:pt idx="145">
                  <c:v>25</c:v>
                </c:pt>
                <c:pt idx="146">
                  <c:v>25</c:v>
                </c:pt>
                <c:pt idx="147">
                  <c:v>25</c:v>
                </c:pt>
                <c:pt idx="148">
                  <c:v>25</c:v>
                </c:pt>
                <c:pt idx="149">
                  <c:v>25</c:v>
                </c:pt>
                <c:pt idx="150">
                  <c:v>26</c:v>
                </c:pt>
                <c:pt idx="151">
                  <c:v>26</c:v>
                </c:pt>
                <c:pt idx="152">
                  <c:v>26</c:v>
                </c:pt>
                <c:pt idx="153">
                  <c:v>26</c:v>
                </c:pt>
                <c:pt idx="154">
                  <c:v>26</c:v>
                </c:pt>
                <c:pt idx="155">
                  <c:v>26</c:v>
                </c:pt>
                <c:pt idx="156">
                  <c:v>27</c:v>
                </c:pt>
                <c:pt idx="157">
                  <c:v>27</c:v>
                </c:pt>
                <c:pt idx="158">
                  <c:v>27</c:v>
                </c:pt>
                <c:pt idx="159">
                  <c:v>27</c:v>
                </c:pt>
                <c:pt idx="160">
                  <c:v>27</c:v>
                </c:pt>
                <c:pt idx="161">
                  <c:v>27</c:v>
                </c:pt>
                <c:pt idx="162">
                  <c:v>28</c:v>
                </c:pt>
                <c:pt idx="163">
                  <c:v>28</c:v>
                </c:pt>
                <c:pt idx="164">
                  <c:v>28</c:v>
                </c:pt>
                <c:pt idx="165">
                  <c:v>28</c:v>
                </c:pt>
                <c:pt idx="166">
                  <c:v>28</c:v>
                </c:pt>
                <c:pt idx="167">
                  <c:v>28</c:v>
                </c:pt>
                <c:pt idx="168">
                  <c:v>29</c:v>
                </c:pt>
                <c:pt idx="169">
                  <c:v>29</c:v>
                </c:pt>
                <c:pt idx="170">
                  <c:v>29</c:v>
                </c:pt>
                <c:pt idx="171">
                  <c:v>29</c:v>
                </c:pt>
                <c:pt idx="172">
                  <c:v>29</c:v>
                </c:pt>
                <c:pt idx="173">
                  <c:v>29</c:v>
                </c:pt>
                <c:pt idx="174">
                  <c:v>30</c:v>
                </c:pt>
                <c:pt idx="175">
                  <c:v>30</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29</c:v>
                </c:pt>
                <c:pt idx="225">
                  <c:v>29</c:v>
                </c:pt>
                <c:pt idx="226">
                  <c:v>29</c:v>
                </c:pt>
                <c:pt idx="227">
                  <c:v>29</c:v>
                </c:pt>
                <c:pt idx="228">
                  <c:v>29</c:v>
                </c:pt>
                <c:pt idx="229">
                  <c:v>29</c:v>
                </c:pt>
                <c:pt idx="230">
                  <c:v>29</c:v>
                </c:pt>
                <c:pt idx="231">
                  <c:v>29</c:v>
                </c:pt>
                <c:pt idx="232">
                  <c:v>30</c:v>
                </c:pt>
                <c:pt idx="233">
                  <c:v>30</c:v>
                </c:pt>
                <c:pt idx="234">
                  <c:v>30</c:v>
                </c:pt>
                <c:pt idx="235">
                  <c:v>30</c:v>
                </c:pt>
                <c:pt idx="236">
                  <c:v>30</c:v>
                </c:pt>
                <c:pt idx="237">
                  <c:v>30</c:v>
                </c:pt>
                <c:pt idx="238">
                  <c:v>30</c:v>
                </c:pt>
                <c:pt idx="239">
                  <c:v>30</c:v>
                </c:pt>
                <c:pt idx="240">
                  <c:v>31</c:v>
                </c:pt>
                <c:pt idx="241">
                  <c:v>31</c:v>
                </c:pt>
                <c:pt idx="242">
                  <c:v>31</c:v>
                </c:pt>
                <c:pt idx="243">
                  <c:v>31</c:v>
                </c:pt>
                <c:pt idx="244">
                  <c:v>31</c:v>
                </c:pt>
                <c:pt idx="245">
                  <c:v>31</c:v>
                </c:pt>
                <c:pt idx="246">
                  <c:v>31</c:v>
                </c:pt>
                <c:pt idx="247">
                  <c:v>31</c:v>
                </c:pt>
                <c:pt idx="248">
                  <c:v>25</c:v>
                </c:pt>
                <c:pt idx="249">
                  <c:v>25</c:v>
                </c:pt>
                <c:pt idx="250">
                  <c:v>26</c:v>
                </c:pt>
                <c:pt idx="251">
                  <c:v>26</c:v>
                </c:pt>
                <c:pt idx="252">
                  <c:v>26</c:v>
                </c:pt>
                <c:pt idx="253">
                  <c:v>26</c:v>
                </c:pt>
                <c:pt idx="254">
                  <c:v>26</c:v>
                </c:pt>
                <c:pt idx="255">
                  <c:v>26</c:v>
                </c:pt>
                <c:pt idx="256">
                  <c:v>26</c:v>
                </c:pt>
                <c:pt idx="257">
                  <c:v>26</c:v>
                </c:pt>
                <c:pt idx="258">
                  <c:v>26</c:v>
                </c:pt>
                <c:pt idx="259">
                  <c:v>26</c:v>
                </c:pt>
                <c:pt idx="260">
                  <c:v>27</c:v>
                </c:pt>
                <c:pt idx="261">
                  <c:v>27</c:v>
                </c:pt>
                <c:pt idx="262">
                  <c:v>27</c:v>
                </c:pt>
                <c:pt idx="263">
                  <c:v>27</c:v>
                </c:pt>
                <c:pt idx="264">
                  <c:v>27</c:v>
                </c:pt>
                <c:pt idx="265">
                  <c:v>27</c:v>
                </c:pt>
                <c:pt idx="266">
                  <c:v>27</c:v>
                </c:pt>
                <c:pt idx="267">
                  <c:v>27</c:v>
                </c:pt>
                <c:pt idx="268">
                  <c:v>27</c:v>
                </c:pt>
                <c:pt idx="269">
                  <c:v>27</c:v>
                </c:pt>
                <c:pt idx="270">
                  <c:v>28</c:v>
                </c:pt>
                <c:pt idx="271">
                  <c:v>28</c:v>
                </c:pt>
                <c:pt idx="272">
                  <c:v>28</c:v>
                </c:pt>
                <c:pt idx="273">
                  <c:v>28</c:v>
                </c:pt>
                <c:pt idx="274">
                  <c:v>28</c:v>
                </c:pt>
              </c:numCache>
            </c:numRef>
          </c:val>
          <c:smooth val="0"/>
          <c:extLst>
            <c:ext xmlns:c16="http://schemas.microsoft.com/office/drawing/2014/chart" uri="{C3380CC4-5D6E-409C-BE32-E72D297353CC}">
              <c16:uniqueId val="{00000001-668D-41F6-87CD-B8E74A289DAF}"/>
            </c:ext>
          </c:extLst>
        </c:ser>
        <c:ser>
          <c:idx val="3"/>
          <c:order val="3"/>
          <c:tx>
            <c:strRef>
              <c:f>'Bitmap size'!$E$2</c:f>
              <c:strCache>
                <c:ptCount val="1"/>
                <c:pt idx="0">
                  <c:v>Vivo</c:v>
                </c:pt>
              </c:strCache>
            </c:strRef>
          </c:tx>
          <c:spPr>
            <a:ln w="28575" cap="rnd">
              <a:solidFill>
                <a:schemeClr val="accent4"/>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size'!$E$3:$E$277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26</c:v>
                </c:pt>
                <c:pt idx="51">
                  <c:v>26</c:v>
                </c:pt>
                <c:pt idx="52">
                  <c:v>27</c:v>
                </c:pt>
                <c:pt idx="53">
                  <c:v>27</c:v>
                </c:pt>
                <c:pt idx="54">
                  <c:v>28</c:v>
                </c:pt>
                <c:pt idx="55">
                  <c:v>28</c:v>
                </c:pt>
                <c:pt idx="56">
                  <c:v>29</c:v>
                </c:pt>
                <c:pt idx="57">
                  <c:v>29</c:v>
                </c:pt>
                <c:pt idx="58">
                  <c:v>30</c:v>
                </c:pt>
                <c:pt idx="59">
                  <c:v>30</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17</c:v>
                </c:pt>
                <c:pt idx="101">
                  <c:v>17</c:v>
                </c:pt>
                <c:pt idx="102">
                  <c:v>18</c:v>
                </c:pt>
                <c:pt idx="103">
                  <c:v>18</c:v>
                </c:pt>
                <c:pt idx="104">
                  <c:v>18</c:v>
                </c:pt>
                <c:pt idx="105">
                  <c:v>18</c:v>
                </c:pt>
                <c:pt idx="106">
                  <c:v>18</c:v>
                </c:pt>
                <c:pt idx="107">
                  <c:v>18</c:v>
                </c:pt>
                <c:pt idx="108">
                  <c:v>19</c:v>
                </c:pt>
                <c:pt idx="109">
                  <c:v>19</c:v>
                </c:pt>
                <c:pt idx="110">
                  <c:v>19</c:v>
                </c:pt>
                <c:pt idx="111">
                  <c:v>19</c:v>
                </c:pt>
                <c:pt idx="112">
                  <c:v>19</c:v>
                </c:pt>
                <c:pt idx="113">
                  <c:v>19</c:v>
                </c:pt>
                <c:pt idx="114">
                  <c:v>20</c:v>
                </c:pt>
                <c:pt idx="115">
                  <c:v>20</c:v>
                </c:pt>
                <c:pt idx="116">
                  <c:v>20</c:v>
                </c:pt>
                <c:pt idx="117">
                  <c:v>20</c:v>
                </c:pt>
                <c:pt idx="118">
                  <c:v>20</c:v>
                </c:pt>
                <c:pt idx="119">
                  <c:v>20</c:v>
                </c:pt>
                <c:pt idx="120">
                  <c:v>21</c:v>
                </c:pt>
                <c:pt idx="121">
                  <c:v>21</c:v>
                </c:pt>
                <c:pt idx="122">
                  <c:v>21</c:v>
                </c:pt>
                <c:pt idx="123">
                  <c:v>21</c:v>
                </c:pt>
                <c:pt idx="124">
                  <c:v>21</c:v>
                </c:pt>
                <c:pt idx="125">
                  <c:v>21</c:v>
                </c:pt>
                <c:pt idx="126">
                  <c:v>22</c:v>
                </c:pt>
                <c:pt idx="127">
                  <c:v>22</c:v>
                </c:pt>
                <c:pt idx="128">
                  <c:v>22</c:v>
                </c:pt>
                <c:pt idx="129">
                  <c:v>22</c:v>
                </c:pt>
                <c:pt idx="130">
                  <c:v>22</c:v>
                </c:pt>
                <c:pt idx="131">
                  <c:v>22</c:v>
                </c:pt>
                <c:pt idx="132">
                  <c:v>23</c:v>
                </c:pt>
                <c:pt idx="133">
                  <c:v>23</c:v>
                </c:pt>
                <c:pt idx="134">
                  <c:v>23</c:v>
                </c:pt>
                <c:pt idx="135">
                  <c:v>23</c:v>
                </c:pt>
                <c:pt idx="136">
                  <c:v>23</c:v>
                </c:pt>
                <c:pt idx="137">
                  <c:v>23</c:v>
                </c:pt>
                <c:pt idx="138">
                  <c:v>24</c:v>
                </c:pt>
                <c:pt idx="139">
                  <c:v>24</c:v>
                </c:pt>
                <c:pt idx="140">
                  <c:v>24</c:v>
                </c:pt>
                <c:pt idx="141">
                  <c:v>24</c:v>
                </c:pt>
                <c:pt idx="142">
                  <c:v>24</c:v>
                </c:pt>
                <c:pt idx="143">
                  <c:v>24</c:v>
                </c:pt>
                <c:pt idx="144">
                  <c:v>25</c:v>
                </c:pt>
                <c:pt idx="145">
                  <c:v>25</c:v>
                </c:pt>
                <c:pt idx="146">
                  <c:v>25</c:v>
                </c:pt>
                <c:pt idx="147">
                  <c:v>25</c:v>
                </c:pt>
                <c:pt idx="148">
                  <c:v>25</c:v>
                </c:pt>
                <c:pt idx="149">
                  <c:v>25</c:v>
                </c:pt>
                <c:pt idx="150">
                  <c:v>26</c:v>
                </c:pt>
                <c:pt idx="151">
                  <c:v>26</c:v>
                </c:pt>
                <c:pt idx="152">
                  <c:v>26</c:v>
                </c:pt>
                <c:pt idx="153">
                  <c:v>26</c:v>
                </c:pt>
                <c:pt idx="154">
                  <c:v>26</c:v>
                </c:pt>
                <c:pt idx="155">
                  <c:v>26</c:v>
                </c:pt>
                <c:pt idx="156">
                  <c:v>27</c:v>
                </c:pt>
                <c:pt idx="157">
                  <c:v>27</c:v>
                </c:pt>
                <c:pt idx="158">
                  <c:v>27</c:v>
                </c:pt>
                <c:pt idx="159">
                  <c:v>27</c:v>
                </c:pt>
                <c:pt idx="160">
                  <c:v>27</c:v>
                </c:pt>
                <c:pt idx="161">
                  <c:v>27</c:v>
                </c:pt>
                <c:pt idx="162">
                  <c:v>28</c:v>
                </c:pt>
                <c:pt idx="163">
                  <c:v>28</c:v>
                </c:pt>
                <c:pt idx="164">
                  <c:v>28</c:v>
                </c:pt>
                <c:pt idx="165">
                  <c:v>28</c:v>
                </c:pt>
                <c:pt idx="166">
                  <c:v>28</c:v>
                </c:pt>
                <c:pt idx="167">
                  <c:v>28</c:v>
                </c:pt>
                <c:pt idx="168">
                  <c:v>29</c:v>
                </c:pt>
                <c:pt idx="169">
                  <c:v>29</c:v>
                </c:pt>
                <c:pt idx="170">
                  <c:v>29</c:v>
                </c:pt>
                <c:pt idx="171">
                  <c:v>29</c:v>
                </c:pt>
                <c:pt idx="172">
                  <c:v>29</c:v>
                </c:pt>
                <c:pt idx="173">
                  <c:v>29</c:v>
                </c:pt>
                <c:pt idx="174">
                  <c:v>30</c:v>
                </c:pt>
                <c:pt idx="175">
                  <c:v>30</c:v>
                </c:pt>
                <c:pt idx="176">
                  <c:v>30</c:v>
                </c:pt>
                <c:pt idx="177">
                  <c:v>30</c:v>
                </c:pt>
                <c:pt idx="178">
                  <c:v>30</c:v>
                </c:pt>
                <c:pt idx="179">
                  <c:v>30</c:v>
                </c:pt>
                <c:pt idx="180">
                  <c:v>31</c:v>
                </c:pt>
                <c:pt idx="181">
                  <c:v>31</c:v>
                </c:pt>
                <c:pt idx="182">
                  <c:v>31</c:v>
                </c:pt>
                <c:pt idx="183">
                  <c:v>31</c:v>
                </c:pt>
                <c:pt idx="184">
                  <c:v>31</c:v>
                </c:pt>
                <c:pt idx="185">
                  <c:v>31</c:v>
                </c:pt>
                <c:pt idx="186">
                  <c:v>32</c:v>
                </c:pt>
                <c:pt idx="187">
                  <c:v>32</c:v>
                </c:pt>
                <c:pt idx="188">
                  <c:v>32</c:v>
                </c:pt>
                <c:pt idx="189">
                  <c:v>32</c:v>
                </c:pt>
                <c:pt idx="190">
                  <c:v>32</c:v>
                </c:pt>
                <c:pt idx="191">
                  <c:v>32</c:v>
                </c:pt>
                <c:pt idx="192">
                  <c:v>33</c:v>
                </c:pt>
                <c:pt idx="193">
                  <c:v>33</c:v>
                </c:pt>
                <c:pt idx="194">
                  <c:v>33</c:v>
                </c:pt>
                <c:pt idx="195">
                  <c:v>33</c:v>
                </c:pt>
                <c:pt idx="196">
                  <c:v>33</c:v>
                </c:pt>
                <c:pt idx="197">
                  <c:v>33</c:v>
                </c:pt>
                <c:pt idx="198">
                  <c:v>34</c:v>
                </c:pt>
                <c:pt idx="199">
                  <c:v>34</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29</c:v>
                </c:pt>
                <c:pt idx="225">
                  <c:v>29</c:v>
                </c:pt>
                <c:pt idx="226">
                  <c:v>29</c:v>
                </c:pt>
                <c:pt idx="227">
                  <c:v>29</c:v>
                </c:pt>
                <c:pt idx="228">
                  <c:v>29</c:v>
                </c:pt>
                <c:pt idx="229">
                  <c:v>29</c:v>
                </c:pt>
                <c:pt idx="230">
                  <c:v>29</c:v>
                </c:pt>
                <c:pt idx="231">
                  <c:v>29</c:v>
                </c:pt>
                <c:pt idx="232">
                  <c:v>30</c:v>
                </c:pt>
                <c:pt idx="233">
                  <c:v>30</c:v>
                </c:pt>
                <c:pt idx="234">
                  <c:v>30</c:v>
                </c:pt>
                <c:pt idx="235">
                  <c:v>30</c:v>
                </c:pt>
                <c:pt idx="236">
                  <c:v>30</c:v>
                </c:pt>
                <c:pt idx="237">
                  <c:v>30</c:v>
                </c:pt>
                <c:pt idx="238">
                  <c:v>30</c:v>
                </c:pt>
                <c:pt idx="239">
                  <c:v>30</c:v>
                </c:pt>
                <c:pt idx="240">
                  <c:v>31</c:v>
                </c:pt>
                <c:pt idx="241">
                  <c:v>31</c:v>
                </c:pt>
                <c:pt idx="242">
                  <c:v>31</c:v>
                </c:pt>
                <c:pt idx="243">
                  <c:v>31</c:v>
                </c:pt>
                <c:pt idx="244">
                  <c:v>31</c:v>
                </c:pt>
                <c:pt idx="245">
                  <c:v>31</c:v>
                </c:pt>
                <c:pt idx="246">
                  <c:v>31</c:v>
                </c:pt>
                <c:pt idx="247">
                  <c:v>31</c:v>
                </c:pt>
                <c:pt idx="248">
                  <c:v>32</c:v>
                </c:pt>
                <c:pt idx="249">
                  <c:v>32</c:v>
                </c:pt>
                <c:pt idx="250">
                  <c:v>32</c:v>
                </c:pt>
                <c:pt idx="251">
                  <c:v>32</c:v>
                </c:pt>
                <c:pt idx="252">
                  <c:v>32</c:v>
                </c:pt>
                <c:pt idx="253">
                  <c:v>32</c:v>
                </c:pt>
                <c:pt idx="254">
                  <c:v>32</c:v>
                </c:pt>
                <c:pt idx="255">
                  <c:v>32</c:v>
                </c:pt>
                <c:pt idx="256">
                  <c:v>33</c:v>
                </c:pt>
                <c:pt idx="257">
                  <c:v>33</c:v>
                </c:pt>
                <c:pt idx="258">
                  <c:v>33</c:v>
                </c:pt>
                <c:pt idx="259">
                  <c:v>33</c:v>
                </c:pt>
                <c:pt idx="260">
                  <c:v>33</c:v>
                </c:pt>
                <c:pt idx="261">
                  <c:v>33</c:v>
                </c:pt>
                <c:pt idx="262">
                  <c:v>33</c:v>
                </c:pt>
                <c:pt idx="263">
                  <c:v>33</c:v>
                </c:pt>
                <c:pt idx="264">
                  <c:v>34</c:v>
                </c:pt>
                <c:pt idx="265">
                  <c:v>34</c:v>
                </c:pt>
                <c:pt idx="266">
                  <c:v>34</c:v>
                </c:pt>
                <c:pt idx="267">
                  <c:v>34</c:v>
                </c:pt>
                <c:pt idx="268">
                  <c:v>34</c:v>
                </c:pt>
                <c:pt idx="269">
                  <c:v>34</c:v>
                </c:pt>
                <c:pt idx="270">
                  <c:v>34</c:v>
                </c:pt>
                <c:pt idx="271">
                  <c:v>34</c:v>
                </c:pt>
                <c:pt idx="272">
                  <c:v>35</c:v>
                </c:pt>
                <c:pt idx="273">
                  <c:v>35</c:v>
                </c:pt>
                <c:pt idx="274">
                  <c:v>35</c:v>
                </c:pt>
              </c:numCache>
            </c:numRef>
          </c:val>
          <c:smooth val="0"/>
          <c:extLst>
            <c:ext xmlns:c16="http://schemas.microsoft.com/office/drawing/2014/chart" uri="{C3380CC4-5D6E-409C-BE32-E72D297353CC}">
              <c16:uniqueId val="{00000002-668D-41F6-87CD-B8E74A289DAF}"/>
            </c:ext>
          </c:extLst>
        </c:ser>
        <c:ser>
          <c:idx val="4"/>
          <c:order val="4"/>
          <c:tx>
            <c:strRef>
              <c:f>'Bitmap size'!$F$2</c:f>
              <c:strCache>
                <c:ptCount val="1"/>
                <c:pt idx="0">
                  <c:v>LG</c:v>
                </c:pt>
              </c:strCache>
            </c:strRef>
          </c:tx>
          <c:spPr>
            <a:ln w="28575" cap="rnd">
              <a:solidFill>
                <a:schemeClr val="accent5"/>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size'!$F$3:$F$277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26</c:v>
                </c:pt>
                <c:pt idx="51">
                  <c:v>26</c:v>
                </c:pt>
                <c:pt idx="52">
                  <c:v>27</c:v>
                </c:pt>
                <c:pt idx="53">
                  <c:v>27</c:v>
                </c:pt>
                <c:pt idx="54">
                  <c:v>28</c:v>
                </c:pt>
                <c:pt idx="55">
                  <c:v>28</c:v>
                </c:pt>
                <c:pt idx="56">
                  <c:v>29</c:v>
                </c:pt>
                <c:pt idx="57">
                  <c:v>29</c:v>
                </c:pt>
                <c:pt idx="58">
                  <c:v>30</c:v>
                </c:pt>
                <c:pt idx="59">
                  <c:v>30</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3-668D-41F6-87CD-B8E74A289DAF}"/>
            </c:ext>
          </c:extLst>
        </c:ser>
        <c:ser>
          <c:idx val="5"/>
          <c:order val="5"/>
          <c:tx>
            <c:strRef>
              <c:f>'Bitmap size'!$G$2</c:f>
              <c:strCache>
                <c:ptCount val="1"/>
                <c:pt idx="0">
                  <c:v>Intel</c:v>
                </c:pt>
              </c:strCache>
            </c:strRef>
          </c:tx>
          <c:spPr>
            <a:ln w="28575" cap="rnd">
              <a:solidFill>
                <a:schemeClr val="accent6"/>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size'!$G$3:$G$277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4-668D-41F6-87CD-B8E74A289DAF}"/>
            </c:ext>
          </c:extLst>
        </c:ser>
        <c:ser>
          <c:idx val="6"/>
          <c:order val="6"/>
          <c:tx>
            <c:strRef>
              <c:f>'Bitmap size'!$H$2</c:f>
              <c:strCache>
                <c:ptCount val="1"/>
                <c:pt idx="0">
                  <c:v>CATT</c:v>
                </c:pt>
              </c:strCache>
            </c:strRef>
          </c:tx>
          <c:spPr>
            <a:ln w="28575" cap="rnd">
              <a:solidFill>
                <a:schemeClr val="accent1">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size'!$H$3:$H$277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5-668D-41F6-87CD-B8E74A289DAF}"/>
            </c:ext>
          </c:extLst>
        </c:ser>
        <c:ser>
          <c:idx val="7"/>
          <c:order val="7"/>
          <c:tx>
            <c:strRef>
              <c:f>'Bitmap size'!$I$2</c:f>
              <c:strCache>
                <c:ptCount val="1"/>
                <c:pt idx="0">
                  <c:v>Samsung</c:v>
                </c:pt>
              </c:strCache>
            </c:strRef>
          </c:tx>
          <c:spPr>
            <a:ln w="28575" cap="rnd">
              <a:solidFill>
                <a:schemeClr val="accent2">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size'!$I$3:$I$277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9</c:v>
                </c:pt>
                <c:pt idx="129">
                  <c:v>9</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6-668D-41F6-87CD-B8E74A289DAF}"/>
            </c:ext>
          </c:extLst>
        </c:ser>
        <c:ser>
          <c:idx val="8"/>
          <c:order val="8"/>
          <c:tx>
            <c:strRef>
              <c:f>'Bitmap size'!$J$2</c:f>
              <c:strCache>
                <c:ptCount val="1"/>
                <c:pt idx="0">
                  <c:v>NEC</c:v>
                </c:pt>
              </c:strCache>
            </c:strRef>
          </c:tx>
          <c:spPr>
            <a:ln w="28575" cap="rnd">
              <a:solidFill>
                <a:schemeClr val="accent3">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size'!$J$3:$J$277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7-668D-41F6-87CD-B8E74A289DAF}"/>
            </c:ext>
          </c:extLst>
        </c:ser>
        <c:ser>
          <c:idx val="9"/>
          <c:order val="9"/>
          <c:tx>
            <c:strRef>
              <c:f>'Bitmap size'!$K$2</c:f>
              <c:strCache>
                <c:ptCount val="1"/>
                <c:pt idx="0">
                  <c:v>Nokia</c:v>
                </c:pt>
              </c:strCache>
            </c:strRef>
          </c:tx>
          <c:spPr>
            <a:ln w="28575" cap="rnd">
              <a:solidFill>
                <a:schemeClr val="accent4">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size'!$K$3:$K$277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26</c:v>
                </c:pt>
                <c:pt idx="101">
                  <c:v>26</c:v>
                </c:pt>
                <c:pt idx="102">
                  <c:v>26</c:v>
                </c:pt>
                <c:pt idx="103">
                  <c:v>26</c:v>
                </c:pt>
                <c:pt idx="104">
                  <c:v>27</c:v>
                </c:pt>
                <c:pt idx="105">
                  <c:v>27</c:v>
                </c:pt>
                <c:pt idx="106">
                  <c:v>27</c:v>
                </c:pt>
                <c:pt idx="107">
                  <c:v>27</c:v>
                </c:pt>
                <c:pt idx="108">
                  <c:v>28</c:v>
                </c:pt>
                <c:pt idx="109">
                  <c:v>28</c:v>
                </c:pt>
                <c:pt idx="110">
                  <c:v>28</c:v>
                </c:pt>
                <c:pt idx="111">
                  <c:v>28</c:v>
                </c:pt>
                <c:pt idx="112">
                  <c:v>29</c:v>
                </c:pt>
                <c:pt idx="113">
                  <c:v>29</c:v>
                </c:pt>
                <c:pt idx="114">
                  <c:v>29</c:v>
                </c:pt>
                <c:pt idx="115">
                  <c:v>29</c:v>
                </c:pt>
                <c:pt idx="116">
                  <c:v>30</c:v>
                </c:pt>
                <c:pt idx="117">
                  <c:v>30</c:v>
                </c:pt>
                <c:pt idx="118">
                  <c:v>30</c:v>
                </c:pt>
                <c:pt idx="119">
                  <c:v>30</c:v>
                </c:pt>
                <c:pt idx="120">
                  <c:v>31</c:v>
                </c:pt>
                <c:pt idx="121">
                  <c:v>31</c:v>
                </c:pt>
                <c:pt idx="122">
                  <c:v>31</c:v>
                </c:pt>
                <c:pt idx="123">
                  <c:v>31</c:v>
                </c:pt>
                <c:pt idx="124">
                  <c:v>32</c:v>
                </c:pt>
                <c:pt idx="125">
                  <c:v>32</c:v>
                </c:pt>
                <c:pt idx="126">
                  <c:v>32</c:v>
                </c:pt>
                <c:pt idx="127">
                  <c:v>32</c:v>
                </c:pt>
                <c:pt idx="128">
                  <c:v>33</c:v>
                </c:pt>
                <c:pt idx="129">
                  <c:v>33</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29</c:v>
                </c:pt>
                <c:pt idx="225">
                  <c:v>29</c:v>
                </c:pt>
                <c:pt idx="226">
                  <c:v>29</c:v>
                </c:pt>
                <c:pt idx="227">
                  <c:v>29</c:v>
                </c:pt>
                <c:pt idx="228">
                  <c:v>29</c:v>
                </c:pt>
                <c:pt idx="229">
                  <c:v>29</c:v>
                </c:pt>
                <c:pt idx="230">
                  <c:v>29</c:v>
                </c:pt>
                <c:pt idx="231">
                  <c:v>29</c:v>
                </c:pt>
                <c:pt idx="232">
                  <c:v>30</c:v>
                </c:pt>
                <c:pt idx="233">
                  <c:v>30</c:v>
                </c:pt>
                <c:pt idx="234">
                  <c:v>30</c:v>
                </c:pt>
                <c:pt idx="235">
                  <c:v>30</c:v>
                </c:pt>
                <c:pt idx="236">
                  <c:v>30</c:v>
                </c:pt>
                <c:pt idx="237">
                  <c:v>30</c:v>
                </c:pt>
                <c:pt idx="238">
                  <c:v>30</c:v>
                </c:pt>
                <c:pt idx="239">
                  <c:v>30</c:v>
                </c:pt>
                <c:pt idx="240">
                  <c:v>31</c:v>
                </c:pt>
                <c:pt idx="241">
                  <c:v>31</c:v>
                </c:pt>
                <c:pt idx="242">
                  <c:v>31</c:v>
                </c:pt>
                <c:pt idx="243">
                  <c:v>31</c:v>
                </c:pt>
                <c:pt idx="244">
                  <c:v>31</c:v>
                </c:pt>
                <c:pt idx="245">
                  <c:v>31</c:v>
                </c:pt>
                <c:pt idx="246">
                  <c:v>31</c:v>
                </c:pt>
                <c:pt idx="247">
                  <c:v>31</c:v>
                </c:pt>
                <c:pt idx="248">
                  <c:v>32</c:v>
                </c:pt>
                <c:pt idx="249">
                  <c:v>32</c:v>
                </c:pt>
                <c:pt idx="250">
                  <c:v>32</c:v>
                </c:pt>
                <c:pt idx="251">
                  <c:v>32</c:v>
                </c:pt>
                <c:pt idx="252">
                  <c:v>32</c:v>
                </c:pt>
                <c:pt idx="253">
                  <c:v>32</c:v>
                </c:pt>
                <c:pt idx="254">
                  <c:v>32</c:v>
                </c:pt>
                <c:pt idx="255">
                  <c:v>32</c:v>
                </c:pt>
                <c:pt idx="256">
                  <c:v>33</c:v>
                </c:pt>
                <c:pt idx="257">
                  <c:v>33</c:v>
                </c:pt>
                <c:pt idx="258">
                  <c:v>33</c:v>
                </c:pt>
                <c:pt idx="259">
                  <c:v>33</c:v>
                </c:pt>
                <c:pt idx="260">
                  <c:v>33</c:v>
                </c:pt>
                <c:pt idx="261">
                  <c:v>33</c:v>
                </c:pt>
                <c:pt idx="262">
                  <c:v>33</c:v>
                </c:pt>
                <c:pt idx="263">
                  <c:v>33</c:v>
                </c:pt>
                <c:pt idx="264">
                  <c:v>34</c:v>
                </c:pt>
                <c:pt idx="265">
                  <c:v>34</c:v>
                </c:pt>
                <c:pt idx="266">
                  <c:v>34</c:v>
                </c:pt>
                <c:pt idx="267">
                  <c:v>34</c:v>
                </c:pt>
                <c:pt idx="268">
                  <c:v>34</c:v>
                </c:pt>
                <c:pt idx="269">
                  <c:v>34</c:v>
                </c:pt>
                <c:pt idx="270">
                  <c:v>34</c:v>
                </c:pt>
                <c:pt idx="271">
                  <c:v>34</c:v>
                </c:pt>
                <c:pt idx="272">
                  <c:v>35</c:v>
                </c:pt>
                <c:pt idx="273">
                  <c:v>35</c:v>
                </c:pt>
                <c:pt idx="274">
                  <c:v>35</c:v>
                </c:pt>
              </c:numCache>
            </c:numRef>
          </c:val>
          <c:smooth val="0"/>
          <c:extLst>
            <c:ext xmlns:c16="http://schemas.microsoft.com/office/drawing/2014/chart" uri="{C3380CC4-5D6E-409C-BE32-E72D297353CC}">
              <c16:uniqueId val="{00000008-668D-41F6-87CD-B8E74A289DAF}"/>
            </c:ext>
          </c:extLst>
        </c:ser>
        <c:ser>
          <c:idx val="10"/>
          <c:order val="10"/>
          <c:tx>
            <c:strRef>
              <c:f>'Bitmap size'!$L$2</c:f>
              <c:strCache>
                <c:ptCount val="1"/>
                <c:pt idx="0">
                  <c:v>DOCOMO</c:v>
                </c:pt>
              </c:strCache>
            </c:strRef>
          </c:tx>
          <c:spPr>
            <a:ln w="28575" cap="rnd">
              <a:solidFill>
                <a:schemeClr val="accent5">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size'!$L$3:$L$277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9-668D-41F6-87CD-B8E74A289DAF}"/>
            </c:ext>
          </c:extLst>
        </c:ser>
        <c:ser>
          <c:idx val="11"/>
          <c:order val="11"/>
          <c:tx>
            <c:strRef>
              <c:f>'Bitmap size'!$M$2</c:f>
              <c:strCache>
                <c:ptCount val="1"/>
                <c:pt idx="0">
                  <c:v>Start/length</c:v>
                </c:pt>
              </c:strCache>
            </c:strRef>
          </c:tx>
          <c:spPr>
            <a:ln w="12700" cap="rnd">
              <a:solidFill>
                <a:schemeClr val="accent6">
                  <a:lumMod val="60000"/>
                </a:schemeClr>
              </a:solidFill>
              <a:prstDash val="dash"/>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size'!$M$3:$M$277</c:f>
              <c:numCache>
                <c:formatCode>General</c:formatCode>
                <c:ptCount val="275"/>
                <c:pt idx="0">
                  <c:v>0</c:v>
                </c:pt>
                <c:pt idx="1">
                  <c:v>2</c:v>
                </c:pt>
                <c:pt idx="2">
                  <c:v>3</c:v>
                </c:pt>
                <c:pt idx="3">
                  <c:v>4</c:v>
                </c:pt>
                <c:pt idx="4">
                  <c:v>4</c:v>
                </c:pt>
                <c:pt idx="5">
                  <c:v>5</c:v>
                </c:pt>
                <c:pt idx="6">
                  <c:v>5</c:v>
                </c:pt>
                <c:pt idx="7">
                  <c:v>6</c:v>
                </c:pt>
                <c:pt idx="8">
                  <c:v>6</c:v>
                </c:pt>
                <c:pt idx="9">
                  <c:v>6</c:v>
                </c:pt>
                <c:pt idx="10">
                  <c:v>7</c:v>
                </c:pt>
                <c:pt idx="11">
                  <c:v>7</c:v>
                </c:pt>
                <c:pt idx="12">
                  <c:v>7</c:v>
                </c:pt>
                <c:pt idx="13">
                  <c:v>7</c:v>
                </c:pt>
                <c:pt idx="14">
                  <c:v>7</c:v>
                </c:pt>
                <c:pt idx="15">
                  <c:v>8</c:v>
                </c:pt>
                <c:pt idx="16">
                  <c:v>8</c:v>
                </c:pt>
                <c:pt idx="17">
                  <c:v>8</c:v>
                </c:pt>
                <c:pt idx="18">
                  <c:v>8</c:v>
                </c:pt>
                <c:pt idx="19">
                  <c:v>8</c:v>
                </c:pt>
                <c:pt idx="20">
                  <c:v>8</c:v>
                </c:pt>
                <c:pt idx="21">
                  <c:v>8</c:v>
                </c:pt>
                <c:pt idx="22">
                  <c:v>9</c:v>
                </c:pt>
                <c:pt idx="23">
                  <c:v>9</c:v>
                </c:pt>
                <c:pt idx="24">
                  <c:v>9</c:v>
                </c:pt>
                <c:pt idx="25">
                  <c:v>9</c:v>
                </c:pt>
                <c:pt idx="26">
                  <c:v>9</c:v>
                </c:pt>
                <c:pt idx="27">
                  <c:v>9</c:v>
                </c:pt>
                <c:pt idx="28">
                  <c:v>9</c:v>
                </c:pt>
                <c:pt idx="29">
                  <c:v>9</c:v>
                </c:pt>
                <c:pt idx="30">
                  <c:v>9</c:v>
                </c:pt>
                <c:pt idx="31">
                  <c:v>10</c:v>
                </c:pt>
                <c:pt idx="32">
                  <c:v>10</c:v>
                </c:pt>
                <c:pt idx="33">
                  <c:v>10</c:v>
                </c:pt>
                <c:pt idx="34">
                  <c:v>10</c:v>
                </c:pt>
                <c:pt idx="35">
                  <c:v>10</c:v>
                </c:pt>
                <c:pt idx="36">
                  <c:v>10</c:v>
                </c:pt>
                <c:pt idx="37">
                  <c:v>10</c:v>
                </c:pt>
                <c:pt idx="38">
                  <c:v>10</c:v>
                </c:pt>
                <c:pt idx="39">
                  <c:v>10</c:v>
                </c:pt>
                <c:pt idx="40">
                  <c:v>10</c:v>
                </c:pt>
                <c:pt idx="41">
                  <c:v>10</c:v>
                </c:pt>
                <c:pt idx="42">
                  <c:v>10</c:v>
                </c:pt>
                <c:pt idx="43">
                  <c:v>10</c:v>
                </c:pt>
                <c:pt idx="44">
                  <c:v>11</c:v>
                </c:pt>
                <c:pt idx="45">
                  <c:v>11</c:v>
                </c:pt>
                <c:pt idx="46">
                  <c:v>11</c:v>
                </c:pt>
                <c:pt idx="47">
                  <c:v>11</c:v>
                </c:pt>
                <c:pt idx="48">
                  <c:v>11</c:v>
                </c:pt>
                <c:pt idx="49">
                  <c:v>11</c:v>
                </c:pt>
                <c:pt idx="50">
                  <c:v>11</c:v>
                </c:pt>
                <c:pt idx="51">
                  <c:v>11</c:v>
                </c:pt>
                <c:pt idx="52">
                  <c:v>11</c:v>
                </c:pt>
                <c:pt idx="53">
                  <c:v>11</c:v>
                </c:pt>
                <c:pt idx="54">
                  <c:v>11</c:v>
                </c:pt>
                <c:pt idx="55">
                  <c:v>11</c:v>
                </c:pt>
                <c:pt idx="56">
                  <c:v>11</c:v>
                </c:pt>
                <c:pt idx="57">
                  <c:v>11</c:v>
                </c:pt>
                <c:pt idx="58">
                  <c:v>11</c:v>
                </c:pt>
                <c:pt idx="59">
                  <c:v>11</c:v>
                </c:pt>
                <c:pt idx="60">
                  <c:v>11</c:v>
                </c:pt>
                <c:pt idx="61">
                  <c:v>11</c:v>
                </c:pt>
                <c:pt idx="62">
                  <c:v>11</c:v>
                </c:pt>
                <c:pt idx="63">
                  <c:v>12</c:v>
                </c:pt>
                <c:pt idx="64">
                  <c:v>12</c:v>
                </c:pt>
                <c:pt idx="65">
                  <c:v>12</c:v>
                </c:pt>
                <c:pt idx="66">
                  <c:v>12</c:v>
                </c:pt>
                <c:pt idx="67">
                  <c:v>12</c:v>
                </c:pt>
                <c:pt idx="68">
                  <c:v>12</c:v>
                </c:pt>
                <c:pt idx="69">
                  <c:v>12</c:v>
                </c:pt>
                <c:pt idx="70">
                  <c:v>12</c:v>
                </c:pt>
                <c:pt idx="71">
                  <c:v>12</c:v>
                </c:pt>
                <c:pt idx="72">
                  <c:v>12</c:v>
                </c:pt>
                <c:pt idx="73">
                  <c:v>12</c:v>
                </c:pt>
                <c:pt idx="74">
                  <c:v>12</c:v>
                </c:pt>
                <c:pt idx="75">
                  <c:v>12</c:v>
                </c:pt>
                <c:pt idx="76">
                  <c:v>12</c:v>
                </c:pt>
                <c:pt idx="77">
                  <c:v>12</c:v>
                </c:pt>
                <c:pt idx="78">
                  <c:v>12</c:v>
                </c:pt>
                <c:pt idx="79">
                  <c:v>12</c:v>
                </c:pt>
                <c:pt idx="80">
                  <c:v>12</c:v>
                </c:pt>
                <c:pt idx="81">
                  <c:v>12</c:v>
                </c:pt>
                <c:pt idx="82">
                  <c:v>12</c:v>
                </c:pt>
                <c:pt idx="83">
                  <c:v>12</c:v>
                </c:pt>
                <c:pt idx="84">
                  <c:v>12</c:v>
                </c:pt>
                <c:pt idx="85">
                  <c:v>12</c:v>
                </c:pt>
                <c:pt idx="86">
                  <c:v>12</c:v>
                </c:pt>
                <c:pt idx="87">
                  <c:v>12</c:v>
                </c:pt>
                <c:pt idx="88">
                  <c:v>12</c:v>
                </c:pt>
                <c:pt idx="89">
                  <c:v>12</c:v>
                </c:pt>
                <c:pt idx="90">
                  <c:v>13</c:v>
                </c:pt>
                <c:pt idx="91">
                  <c:v>13</c:v>
                </c:pt>
                <c:pt idx="92">
                  <c:v>13</c:v>
                </c:pt>
                <c:pt idx="93">
                  <c:v>13</c:v>
                </c:pt>
                <c:pt idx="94">
                  <c:v>13</c:v>
                </c:pt>
                <c:pt idx="95">
                  <c:v>13</c:v>
                </c:pt>
                <c:pt idx="96">
                  <c:v>13</c:v>
                </c:pt>
                <c:pt idx="97">
                  <c:v>13</c:v>
                </c:pt>
                <c:pt idx="98">
                  <c:v>13</c:v>
                </c:pt>
                <c:pt idx="99">
                  <c:v>13</c:v>
                </c:pt>
                <c:pt idx="100">
                  <c:v>13</c:v>
                </c:pt>
                <c:pt idx="101">
                  <c:v>13</c:v>
                </c:pt>
                <c:pt idx="102">
                  <c:v>13</c:v>
                </c:pt>
                <c:pt idx="103">
                  <c:v>13</c:v>
                </c:pt>
                <c:pt idx="104">
                  <c:v>13</c:v>
                </c:pt>
                <c:pt idx="105">
                  <c:v>13</c:v>
                </c:pt>
                <c:pt idx="106">
                  <c:v>13</c:v>
                </c:pt>
                <c:pt idx="107">
                  <c:v>13</c:v>
                </c:pt>
                <c:pt idx="108">
                  <c:v>13</c:v>
                </c:pt>
                <c:pt idx="109">
                  <c:v>13</c:v>
                </c:pt>
                <c:pt idx="110">
                  <c:v>13</c:v>
                </c:pt>
                <c:pt idx="111">
                  <c:v>13</c:v>
                </c:pt>
                <c:pt idx="112">
                  <c:v>13</c:v>
                </c:pt>
                <c:pt idx="113">
                  <c:v>13</c:v>
                </c:pt>
                <c:pt idx="114">
                  <c:v>13</c:v>
                </c:pt>
                <c:pt idx="115">
                  <c:v>13</c:v>
                </c:pt>
                <c:pt idx="116">
                  <c:v>13</c:v>
                </c:pt>
                <c:pt idx="117">
                  <c:v>13</c:v>
                </c:pt>
                <c:pt idx="118">
                  <c:v>13</c:v>
                </c:pt>
                <c:pt idx="119">
                  <c:v>13</c:v>
                </c:pt>
                <c:pt idx="120">
                  <c:v>13</c:v>
                </c:pt>
                <c:pt idx="121">
                  <c:v>13</c:v>
                </c:pt>
                <c:pt idx="122">
                  <c:v>13</c:v>
                </c:pt>
                <c:pt idx="123">
                  <c:v>13</c:v>
                </c:pt>
                <c:pt idx="124">
                  <c:v>13</c:v>
                </c:pt>
                <c:pt idx="125">
                  <c:v>13</c:v>
                </c:pt>
                <c:pt idx="126">
                  <c:v>13</c:v>
                </c:pt>
                <c:pt idx="127">
                  <c:v>14</c:v>
                </c:pt>
                <c:pt idx="128">
                  <c:v>14</c:v>
                </c:pt>
                <c:pt idx="129">
                  <c:v>14</c:v>
                </c:pt>
                <c:pt idx="130">
                  <c:v>14</c:v>
                </c:pt>
                <c:pt idx="131">
                  <c:v>14</c:v>
                </c:pt>
                <c:pt idx="132">
                  <c:v>14</c:v>
                </c:pt>
                <c:pt idx="133">
                  <c:v>14</c:v>
                </c:pt>
                <c:pt idx="134">
                  <c:v>14</c:v>
                </c:pt>
                <c:pt idx="135">
                  <c:v>14</c:v>
                </c:pt>
                <c:pt idx="136">
                  <c:v>14</c:v>
                </c:pt>
                <c:pt idx="137">
                  <c:v>14</c:v>
                </c:pt>
                <c:pt idx="138">
                  <c:v>14</c:v>
                </c:pt>
                <c:pt idx="139">
                  <c:v>14</c:v>
                </c:pt>
                <c:pt idx="140">
                  <c:v>14</c:v>
                </c:pt>
                <c:pt idx="141">
                  <c:v>14</c:v>
                </c:pt>
                <c:pt idx="142">
                  <c:v>14</c:v>
                </c:pt>
                <c:pt idx="143">
                  <c:v>14</c:v>
                </c:pt>
                <c:pt idx="144">
                  <c:v>14</c:v>
                </c:pt>
                <c:pt idx="145">
                  <c:v>14</c:v>
                </c:pt>
                <c:pt idx="146">
                  <c:v>14</c:v>
                </c:pt>
                <c:pt idx="147">
                  <c:v>14</c:v>
                </c:pt>
                <c:pt idx="148">
                  <c:v>14</c:v>
                </c:pt>
                <c:pt idx="149">
                  <c:v>14</c:v>
                </c:pt>
                <c:pt idx="150">
                  <c:v>14</c:v>
                </c:pt>
                <c:pt idx="151">
                  <c:v>14</c:v>
                </c:pt>
                <c:pt idx="152">
                  <c:v>14</c:v>
                </c:pt>
                <c:pt idx="153">
                  <c:v>14</c:v>
                </c:pt>
                <c:pt idx="154">
                  <c:v>14</c:v>
                </c:pt>
                <c:pt idx="155">
                  <c:v>14</c:v>
                </c:pt>
                <c:pt idx="156">
                  <c:v>14</c:v>
                </c:pt>
                <c:pt idx="157">
                  <c:v>14</c:v>
                </c:pt>
                <c:pt idx="158">
                  <c:v>14</c:v>
                </c:pt>
                <c:pt idx="159">
                  <c:v>14</c:v>
                </c:pt>
                <c:pt idx="160">
                  <c:v>14</c:v>
                </c:pt>
                <c:pt idx="161">
                  <c:v>14</c:v>
                </c:pt>
                <c:pt idx="162">
                  <c:v>14</c:v>
                </c:pt>
                <c:pt idx="163">
                  <c:v>14</c:v>
                </c:pt>
                <c:pt idx="164">
                  <c:v>14</c:v>
                </c:pt>
                <c:pt idx="165">
                  <c:v>14</c:v>
                </c:pt>
                <c:pt idx="166">
                  <c:v>14</c:v>
                </c:pt>
                <c:pt idx="167">
                  <c:v>14</c:v>
                </c:pt>
                <c:pt idx="168">
                  <c:v>14</c:v>
                </c:pt>
                <c:pt idx="169">
                  <c:v>14</c:v>
                </c:pt>
                <c:pt idx="170">
                  <c:v>14</c:v>
                </c:pt>
                <c:pt idx="171">
                  <c:v>14</c:v>
                </c:pt>
                <c:pt idx="172">
                  <c:v>14</c:v>
                </c:pt>
                <c:pt idx="173">
                  <c:v>14</c:v>
                </c:pt>
                <c:pt idx="174">
                  <c:v>14</c:v>
                </c:pt>
                <c:pt idx="175">
                  <c:v>14</c:v>
                </c:pt>
                <c:pt idx="176">
                  <c:v>14</c:v>
                </c:pt>
                <c:pt idx="177">
                  <c:v>14</c:v>
                </c:pt>
                <c:pt idx="178">
                  <c:v>14</c:v>
                </c:pt>
                <c:pt idx="179">
                  <c:v>14</c:v>
                </c:pt>
                <c:pt idx="180">
                  <c:v>15</c:v>
                </c:pt>
                <c:pt idx="181">
                  <c:v>15</c:v>
                </c:pt>
                <c:pt idx="182">
                  <c:v>15</c:v>
                </c:pt>
                <c:pt idx="183">
                  <c:v>15</c:v>
                </c:pt>
                <c:pt idx="184">
                  <c:v>15</c:v>
                </c:pt>
                <c:pt idx="185">
                  <c:v>15</c:v>
                </c:pt>
                <c:pt idx="186">
                  <c:v>15</c:v>
                </c:pt>
                <c:pt idx="187">
                  <c:v>15</c:v>
                </c:pt>
                <c:pt idx="188">
                  <c:v>15</c:v>
                </c:pt>
                <c:pt idx="189">
                  <c:v>15</c:v>
                </c:pt>
                <c:pt idx="190">
                  <c:v>15</c:v>
                </c:pt>
                <c:pt idx="191">
                  <c:v>15</c:v>
                </c:pt>
                <c:pt idx="192">
                  <c:v>15</c:v>
                </c:pt>
                <c:pt idx="193">
                  <c:v>15</c:v>
                </c:pt>
                <c:pt idx="194">
                  <c:v>15</c:v>
                </c:pt>
                <c:pt idx="195">
                  <c:v>15</c:v>
                </c:pt>
                <c:pt idx="196">
                  <c:v>15</c:v>
                </c:pt>
                <c:pt idx="197">
                  <c:v>15</c:v>
                </c:pt>
                <c:pt idx="198">
                  <c:v>15</c:v>
                </c:pt>
                <c:pt idx="199">
                  <c:v>15</c:v>
                </c:pt>
                <c:pt idx="200">
                  <c:v>15</c:v>
                </c:pt>
                <c:pt idx="201">
                  <c:v>15</c:v>
                </c:pt>
                <c:pt idx="202">
                  <c:v>15</c:v>
                </c:pt>
                <c:pt idx="203">
                  <c:v>15</c:v>
                </c:pt>
                <c:pt idx="204">
                  <c:v>15</c:v>
                </c:pt>
                <c:pt idx="205">
                  <c:v>15</c:v>
                </c:pt>
                <c:pt idx="206">
                  <c:v>15</c:v>
                </c:pt>
                <c:pt idx="207">
                  <c:v>15</c:v>
                </c:pt>
                <c:pt idx="208">
                  <c:v>15</c:v>
                </c:pt>
                <c:pt idx="209">
                  <c:v>15</c:v>
                </c:pt>
                <c:pt idx="210">
                  <c:v>15</c:v>
                </c:pt>
                <c:pt idx="211">
                  <c:v>15</c:v>
                </c:pt>
                <c:pt idx="212">
                  <c:v>15</c:v>
                </c:pt>
                <c:pt idx="213">
                  <c:v>15</c:v>
                </c:pt>
                <c:pt idx="214">
                  <c:v>15</c:v>
                </c:pt>
                <c:pt idx="215">
                  <c:v>15</c:v>
                </c:pt>
                <c:pt idx="216">
                  <c:v>15</c:v>
                </c:pt>
                <c:pt idx="217">
                  <c:v>15</c:v>
                </c:pt>
                <c:pt idx="218">
                  <c:v>15</c:v>
                </c:pt>
                <c:pt idx="219">
                  <c:v>15</c:v>
                </c:pt>
                <c:pt idx="220">
                  <c:v>15</c:v>
                </c:pt>
                <c:pt idx="221">
                  <c:v>15</c:v>
                </c:pt>
                <c:pt idx="222">
                  <c:v>15</c:v>
                </c:pt>
                <c:pt idx="223">
                  <c:v>15</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15</c:v>
                </c:pt>
                <c:pt idx="241">
                  <c:v>15</c:v>
                </c:pt>
                <c:pt idx="242">
                  <c:v>15</c:v>
                </c:pt>
                <c:pt idx="243">
                  <c:v>15</c:v>
                </c:pt>
                <c:pt idx="244">
                  <c:v>15</c:v>
                </c:pt>
                <c:pt idx="245">
                  <c:v>15</c:v>
                </c:pt>
                <c:pt idx="246">
                  <c:v>15</c:v>
                </c:pt>
                <c:pt idx="247">
                  <c:v>15</c:v>
                </c:pt>
                <c:pt idx="248">
                  <c:v>15</c:v>
                </c:pt>
                <c:pt idx="249">
                  <c:v>15</c:v>
                </c:pt>
                <c:pt idx="250">
                  <c:v>15</c:v>
                </c:pt>
                <c:pt idx="251">
                  <c:v>15</c:v>
                </c:pt>
                <c:pt idx="252">
                  <c:v>15</c:v>
                </c:pt>
                <c:pt idx="253">
                  <c:v>15</c:v>
                </c:pt>
                <c:pt idx="254">
                  <c:v>15</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A-668D-41F6-87CD-B8E74A289DAF}"/>
            </c:ext>
          </c:extLst>
        </c:ser>
        <c:dLbls>
          <c:showLegendKey val="0"/>
          <c:showVal val="0"/>
          <c:showCatName val="0"/>
          <c:showSerName val="0"/>
          <c:showPercent val="0"/>
          <c:showBubbleSize val="0"/>
        </c:dLbls>
        <c:smooth val="0"/>
        <c:axId val="738219992"/>
        <c:axId val="738221304"/>
        <c:extLst>
          <c:ext xmlns:c15="http://schemas.microsoft.com/office/drawing/2012/chart" uri="{02D57815-91ED-43cb-92C2-25804820EDAC}">
            <c15:filteredLineSeries>
              <c15:ser>
                <c:idx val="0"/>
                <c:order val="0"/>
                <c:tx>
                  <c:strRef>
                    <c:extLst>
                      <c:ext uri="{02D57815-91ED-43cb-92C2-25804820EDAC}">
                        <c15:formulaRef>
                          <c15:sqref>'Bitmap size'!$B$2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'Bitmap size'!$A$3:$A$277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'Bitmap size'!$B$3:$B$277</c15:sqref>
                        </c15:formulaRef>
                      </c:ext>
                    </c:extLst>
                    <c:numCache>
                      <c:formatCode>General</c:formatCode>
                      <c:ptCount val="275"/>
                    </c:numCache>
                  </c:numRef>
                </c:val>
                <c:smooth val="0"/>
                <c:extLst>
                  <c:ext xmlns:c16="http://schemas.microsoft.com/office/drawing/2014/chart" uri="{C3380CC4-5D6E-409C-BE32-E72D297353CC}">
                    <c16:uniqueId val="{0000000B-668D-41F6-87CD-B8E74A289DAF}"/>
                  </c:ext>
                </c:extLst>
              </c15:ser>
            </c15:filteredLineSeries>
          </c:ext>
        </c:extLst>
      </c:lineChart>
      <c:catAx>
        <c:axId val="738219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38221304"/>
        <c:crosses val="autoZero"/>
        <c:auto val="1"/>
        <c:lblAlgn val="ctr"/>
        <c:lblOffset val="100"/>
        <c:noMultiLvlLbl val="0"/>
      </c:catAx>
      <c:valAx>
        <c:axId val="7382213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382199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Config 2 - RBG size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'RBG size'!$P$2</c:f>
              <c:strCache>
                <c:ptCount val="1"/>
                <c:pt idx="0">
                  <c:v>Ericsson</c:v>
                </c:pt>
              </c:strCache>
            </c:strRef>
          </c:tx>
          <c:spPr>
            <a:ln w="28575" cap="rnd">
              <a:solidFill>
                <a:schemeClr val="accent2"/>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size'!$P$3:$P$277</c:f>
              <c:numCache>
                <c:formatCode>General</c:formatCode>
                <c:ptCount val="275"/>
              </c:numCache>
            </c:numRef>
          </c:val>
          <c:smooth val="0"/>
          <c:extLst>
            <c:ext xmlns:c16="http://schemas.microsoft.com/office/drawing/2014/chart" uri="{C3380CC4-5D6E-409C-BE32-E72D297353CC}">
              <c16:uniqueId val="{00000000-FB67-42F2-8185-69FC0B61C341}"/>
            </c:ext>
          </c:extLst>
        </c:ser>
        <c:ser>
          <c:idx val="2"/>
          <c:order val="2"/>
          <c:tx>
            <c:strRef>
              <c:f>'RBG size'!$Q$2</c:f>
              <c:strCache>
                <c:ptCount val="1"/>
                <c:pt idx="0">
                  <c:v>ZTE</c:v>
                </c:pt>
              </c:strCache>
            </c:strRef>
          </c:tx>
          <c:spPr>
            <a:ln w="28575" cap="rnd">
              <a:solidFill>
                <a:schemeClr val="accent3"/>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size'!$Q$3:$Q$277</c:f>
              <c:numCache>
                <c:formatCode>General</c:formatCode>
                <c:ptCount val="275"/>
              </c:numCache>
            </c:numRef>
          </c:val>
          <c:smooth val="0"/>
          <c:extLst>
            <c:ext xmlns:c16="http://schemas.microsoft.com/office/drawing/2014/chart" uri="{C3380CC4-5D6E-409C-BE32-E72D297353CC}">
              <c16:uniqueId val="{00000001-FB67-42F2-8185-69FC0B61C341}"/>
            </c:ext>
          </c:extLst>
        </c:ser>
        <c:ser>
          <c:idx val="3"/>
          <c:order val="3"/>
          <c:tx>
            <c:strRef>
              <c:f>'RBG size'!$R$2</c:f>
              <c:strCache>
                <c:ptCount val="1"/>
                <c:pt idx="0">
                  <c:v>Vivo</c:v>
                </c:pt>
              </c:strCache>
            </c:strRef>
          </c:tx>
          <c:spPr>
            <a:ln w="28575" cap="rnd">
              <a:solidFill>
                <a:schemeClr val="accent4"/>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size'!$R$3:$R$277</c:f>
              <c:numCache>
                <c:formatCode>General</c:formatCode>
                <c:ptCount val="275"/>
                <c:pt idx="0">
                  <c:v>8</c:v>
                </c:pt>
                <c:pt idx="1">
                  <c:v>8</c:v>
                </c:pt>
                <c:pt idx="2">
                  <c:v>8</c:v>
                </c:pt>
                <c:pt idx="3">
                  <c:v>8</c:v>
                </c:pt>
                <c:pt idx="4">
                  <c:v>8</c:v>
                </c:pt>
                <c:pt idx="5">
                  <c:v>8</c:v>
                </c:pt>
                <c:pt idx="6">
                  <c:v>8</c:v>
                </c:pt>
                <c:pt idx="7">
                  <c:v>8</c:v>
                </c:pt>
                <c:pt idx="8">
                  <c:v>8</c:v>
                </c:pt>
                <c:pt idx="9">
                  <c:v>8</c:v>
                </c:pt>
                <c:pt idx="10">
                  <c:v>8</c:v>
                </c:pt>
                <c:pt idx="11">
                  <c:v>8</c:v>
                </c:pt>
                <c:pt idx="12">
                  <c:v>8</c:v>
                </c:pt>
                <c:pt idx="13">
                  <c:v>8</c:v>
                </c:pt>
                <c:pt idx="14">
                  <c:v>8</c:v>
                </c:pt>
                <c:pt idx="15">
                  <c:v>8</c:v>
                </c:pt>
                <c:pt idx="16">
                  <c:v>8</c:v>
                </c:pt>
                <c:pt idx="17">
                  <c:v>8</c:v>
                </c:pt>
                <c:pt idx="18">
                  <c:v>8</c:v>
                </c:pt>
                <c:pt idx="19">
                  <c:v>8</c:v>
                </c:pt>
                <c:pt idx="20">
                  <c:v>8</c:v>
                </c:pt>
                <c:pt idx="21">
                  <c:v>8</c:v>
                </c:pt>
                <c:pt idx="22">
                  <c:v>8</c:v>
                </c:pt>
                <c:pt idx="23">
                  <c:v>8</c:v>
                </c:pt>
                <c:pt idx="24">
                  <c:v>8</c:v>
                </c:pt>
                <c:pt idx="25">
                  <c:v>8</c:v>
                </c:pt>
                <c:pt idx="26">
                  <c:v>8</c:v>
                </c:pt>
                <c:pt idx="27">
                  <c:v>8</c:v>
                </c:pt>
                <c:pt idx="28">
                  <c:v>8</c:v>
                </c:pt>
                <c:pt idx="29">
                  <c:v>8</c:v>
                </c:pt>
                <c:pt idx="30">
                  <c:v>8</c:v>
                </c:pt>
                <c:pt idx="31">
                  <c:v>8</c:v>
                </c:pt>
                <c:pt idx="32">
                  <c:v>8</c:v>
                </c:pt>
                <c:pt idx="33">
                  <c:v>8</c:v>
                </c:pt>
                <c:pt idx="34">
                  <c:v>8</c:v>
                </c:pt>
                <c:pt idx="35">
                  <c:v>8</c:v>
                </c:pt>
                <c:pt idx="36">
                  <c:v>8</c:v>
                </c:pt>
                <c:pt idx="37">
                  <c:v>8</c:v>
                </c:pt>
                <c:pt idx="38">
                  <c:v>8</c:v>
                </c:pt>
                <c:pt idx="39">
                  <c:v>8</c:v>
                </c:pt>
                <c:pt idx="40">
                  <c:v>8</c:v>
                </c:pt>
                <c:pt idx="41">
                  <c:v>8</c:v>
                </c:pt>
                <c:pt idx="42">
                  <c:v>8</c:v>
                </c:pt>
                <c:pt idx="43">
                  <c:v>8</c:v>
                </c:pt>
                <c:pt idx="44">
                  <c:v>8</c:v>
                </c:pt>
                <c:pt idx="45">
                  <c:v>8</c:v>
                </c:pt>
                <c:pt idx="46">
                  <c:v>8</c:v>
                </c:pt>
                <c:pt idx="47">
                  <c:v>8</c:v>
                </c:pt>
                <c:pt idx="48">
                  <c:v>8</c:v>
                </c:pt>
                <c:pt idx="49">
                  <c:v>8</c:v>
                </c:pt>
                <c:pt idx="50">
                  <c:v>8</c:v>
                </c:pt>
                <c:pt idx="51">
                  <c:v>8</c:v>
                </c:pt>
                <c:pt idx="52">
                  <c:v>8</c:v>
                </c:pt>
                <c:pt idx="53">
                  <c:v>8</c:v>
                </c:pt>
                <c:pt idx="54">
                  <c:v>8</c:v>
                </c:pt>
                <c:pt idx="55">
                  <c:v>8</c:v>
                </c:pt>
                <c:pt idx="56">
                  <c:v>8</c:v>
                </c:pt>
                <c:pt idx="57">
                  <c:v>8</c:v>
                </c:pt>
                <c:pt idx="58">
                  <c:v>8</c:v>
                </c:pt>
                <c:pt idx="59">
                  <c:v>8</c:v>
                </c:pt>
                <c:pt idx="60">
                  <c:v>16</c:v>
                </c:pt>
                <c:pt idx="61">
                  <c:v>16</c:v>
                </c:pt>
                <c:pt idx="62">
                  <c:v>16</c:v>
                </c:pt>
                <c:pt idx="63">
                  <c:v>16</c:v>
                </c:pt>
                <c:pt idx="64">
                  <c:v>16</c:v>
                </c:pt>
                <c:pt idx="65">
                  <c:v>16</c:v>
                </c:pt>
                <c:pt idx="66">
                  <c:v>16</c:v>
                </c:pt>
                <c:pt idx="67">
                  <c:v>16</c:v>
                </c:pt>
                <c:pt idx="68">
                  <c:v>16</c:v>
                </c:pt>
                <c:pt idx="69">
                  <c:v>16</c:v>
                </c:pt>
                <c:pt idx="70">
                  <c:v>16</c:v>
                </c:pt>
                <c:pt idx="71">
                  <c:v>16</c:v>
                </c:pt>
                <c:pt idx="72">
                  <c:v>16</c:v>
                </c:pt>
                <c:pt idx="73">
                  <c:v>16</c:v>
                </c:pt>
                <c:pt idx="74">
                  <c:v>16</c:v>
                </c:pt>
                <c:pt idx="75">
                  <c:v>16</c:v>
                </c:pt>
                <c:pt idx="76">
                  <c:v>16</c:v>
                </c:pt>
                <c:pt idx="77">
                  <c:v>16</c:v>
                </c:pt>
                <c:pt idx="78">
                  <c:v>16</c:v>
                </c:pt>
                <c:pt idx="79">
                  <c:v>16</c:v>
                </c:pt>
                <c:pt idx="80">
                  <c:v>16</c:v>
                </c:pt>
                <c:pt idx="81">
                  <c:v>16</c:v>
                </c:pt>
                <c:pt idx="82">
                  <c:v>16</c:v>
                </c:pt>
                <c:pt idx="83">
                  <c:v>16</c:v>
                </c:pt>
                <c:pt idx="84">
                  <c:v>16</c:v>
                </c:pt>
                <c:pt idx="85">
                  <c:v>16</c:v>
                </c:pt>
                <c:pt idx="86">
                  <c:v>16</c:v>
                </c:pt>
                <c:pt idx="87">
                  <c:v>16</c:v>
                </c:pt>
                <c:pt idx="88">
                  <c:v>16</c:v>
                </c:pt>
                <c:pt idx="89">
                  <c:v>16</c:v>
                </c:pt>
                <c:pt idx="90">
                  <c:v>16</c:v>
                </c:pt>
                <c:pt idx="91">
                  <c:v>16</c:v>
                </c:pt>
                <c:pt idx="92">
                  <c:v>16</c:v>
                </c:pt>
                <c:pt idx="93">
                  <c:v>16</c:v>
                </c:pt>
                <c:pt idx="94">
                  <c:v>16</c:v>
                </c:pt>
                <c:pt idx="95">
                  <c:v>16</c:v>
                </c:pt>
                <c:pt idx="96">
                  <c:v>16</c:v>
                </c:pt>
                <c:pt idx="97">
                  <c:v>16</c:v>
                </c:pt>
                <c:pt idx="98">
                  <c:v>16</c:v>
                </c:pt>
                <c:pt idx="99">
                  <c:v>16</c:v>
                </c:pt>
                <c:pt idx="100">
                  <c:v>24</c:v>
                </c:pt>
                <c:pt idx="101">
                  <c:v>24</c:v>
                </c:pt>
                <c:pt idx="102">
                  <c:v>24</c:v>
                </c:pt>
                <c:pt idx="103">
                  <c:v>24</c:v>
                </c:pt>
                <c:pt idx="104">
                  <c:v>24</c:v>
                </c:pt>
                <c:pt idx="105">
                  <c:v>24</c:v>
                </c:pt>
                <c:pt idx="106">
                  <c:v>24</c:v>
                </c:pt>
                <c:pt idx="107">
                  <c:v>24</c:v>
                </c:pt>
                <c:pt idx="108">
                  <c:v>24</c:v>
                </c:pt>
                <c:pt idx="109">
                  <c:v>24</c:v>
                </c:pt>
                <c:pt idx="110">
                  <c:v>24</c:v>
                </c:pt>
                <c:pt idx="111">
                  <c:v>24</c:v>
                </c:pt>
                <c:pt idx="112">
                  <c:v>24</c:v>
                </c:pt>
                <c:pt idx="113">
                  <c:v>24</c:v>
                </c:pt>
                <c:pt idx="114">
                  <c:v>24</c:v>
                </c:pt>
                <c:pt idx="115">
                  <c:v>24</c:v>
                </c:pt>
                <c:pt idx="116">
                  <c:v>24</c:v>
                </c:pt>
                <c:pt idx="117">
                  <c:v>24</c:v>
                </c:pt>
                <c:pt idx="118">
                  <c:v>24</c:v>
                </c:pt>
                <c:pt idx="119">
                  <c:v>24</c:v>
                </c:pt>
                <c:pt idx="120">
                  <c:v>24</c:v>
                </c:pt>
                <c:pt idx="121">
                  <c:v>24</c:v>
                </c:pt>
                <c:pt idx="122">
                  <c:v>24</c:v>
                </c:pt>
                <c:pt idx="123">
                  <c:v>24</c:v>
                </c:pt>
                <c:pt idx="124">
                  <c:v>24</c:v>
                </c:pt>
                <c:pt idx="125">
                  <c:v>24</c:v>
                </c:pt>
                <c:pt idx="126">
                  <c:v>24</c:v>
                </c:pt>
                <c:pt idx="127">
                  <c:v>24</c:v>
                </c:pt>
                <c:pt idx="128">
                  <c:v>24</c:v>
                </c:pt>
                <c:pt idx="129">
                  <c:v>24</c:v>
                </c:pt>
                <c:pt idx="130">
                  <c:v>24</c:v>
                </c:pt>
                <c:pt idx="131">
                  <c:v>24</c:v>
                </c:pt>
                <c:pt idx="132">
                  <c:v>24</c:v>
                </c:pt>
                <c:pt idx="133">
                  <c:v>24</c:v>
                </c:pt>
                <c:pt idx="134">
                  <c:v>24</c:v>
                </c:pt>
                <c:pt idx="135">
                  <c:v>24</c:v>
                </c:pt>
                <c:pt idx="136">
                  <c:v>24</c:v>
                </c:pt>
                <c:pt idx="137">
                  <c:v>24</c:v>
                </c:pt>
                <c:pt idx="138">
                  <c:v>24</c:v>
                </c:pt>
                <c:pt idx="139">
                  <c:v>24</c:v>
                </c:pt>
                <c:pt idx="140">
                  <c:v>24</c:v>
                </c:pt>
                <c:pt idx="141">
                  <c:v>24</c:v>
                </c:pt>
                <c:pt idx="142">
                  <c:v>24</c:v>
                </c:pt>
                <c:pt idx="143">
                  <c:v>24</c:v>
                </c:pt>
                <c:pt idx="144">
                  <c:v>24</c:v>
                </c:pt>
                <c:pt idx="145">
                  <c:v>24</c:v>
                </c:pt>
                <c:pt idx="146">
                  <c:v>24</c:v>
                </c:pt>
                <c:pt idx="147">
                  <c:v>24</c:v>
                </c:pt>
                <c:pt idx="148">
                  <c:v>24</c:v>
                </c:pt>
                <c:pt idx="149">
                  <c:v>24</c:v>
                </c:pt>
                <c:pt idx="150">
                  <c:v>24</c:v>
                </c:pt>
                <c:pt idx="151">
                  <c:v>24</c:v>
                </c:pt>
                <c:pt idx="152">
                  <c:v>24</c:v>
                </c:pt>
                <c:pt idx="153">
                  <c:v>24</c:v>
                </c:pt>
                <c:pt idx="154">
                  <c:v>24</c:v>
                </c:pt>
                <c:pt idx="155">
                  <c:v>24</c:v>
                </c:pt>
                <c:pt idx="156">
                  <c:v>24</c:v>
                </c:pt>
                <c:pt idx="157">
                  <c:v>24</c:v>
                </c:pt>
                <c:pt idx="158">
                  <c:v>24</c:v>
                </c:pt>
                <c:pt idx="159">
                  <c:v>24</c:v>
                </c:pt>
                <c:pt idx="160">
                  <c:v>24</c:v>
                </c:pt>
                <c:pt idx="161">
                  <c:v>24</c:v>
                </c:pt>
                <c:pt idx="162">
                  <c:v>24</c:v>
                </c:pt>
                <c:pt idx="163">
                  <c:v>24</c:v>
                </c:pt>
                <c:pt idx="164">
                  <c:v>24</c:v>
                </c:pt>
                <c:pt idx="165">
                  <c:v>24</c:v>
                </c:pt>
                <c:pt idx="166">
                  <c:v>24</c:v>
                </c:pt>
                <c:pt idx="167">
                  <c:v>24</c:v>
                </c:pt>
                <c:pt idx="168">
                  <c:v>24</c:v>
                </c:pt>
                <c:pt idx="169">
                  <c:v>24</c:v>
                </c:pt>
                <c:pt idx="170">
                  <c:v>24</c:v>
                </c:pt>
                <c:pt idx="171">
                  <c:v>24</c:v>
                </c:pt>
                <c:pt idx="172">
                  <c:v>24</c:v>
                </c:pt>
                <c:pt idx="173">
                  <c:v>24</c:v>
                </c:pt>
                <c:pt idx="174">
                  <c:v>24</c:v>
                </c:pt>
                <c:pt idx="175">
                  <c:v>24</c:v>
                </c:pt>
                <c:pt idx="176">
                  <c:v>24</c:v>
                </c:pt>
                <c:pt idx="177">
                  <c:v>24</c:v>
                </c:pt>
                <c:pt idx="178">
                  <c:v>24</c:v>
                </c:pt>
                <c:pt idx="179">
                  <c:v>24</c:v>
                </c:pt>
                <c:pt idx="180">
                  <c:v>24</c:v>
                </c:pt>
                <c:pt idx="181">
                  <c:v>24</c:v>
                </c:pt>
                <c:pt idx="182">
                  <c:v>24</c:v>
                </c:pt>
                <c:pt idx="183">
                  <c:v>24</c:v>
                </c:pt>
                <c:pt idx="184">
                  <c:v>24</c:v>
                </c:pt>
                <c:pt idx="185">
                  <c:v>24</c:v>
                </c:pt>
                <c:pt idx="186">
                  <c:v>24</c:v>
                </c:pt>
                <c:pt idx="187">
                  <c:v>24</c:v>
                </c:pt>
                <c:pt idx="188">
                  <c:v>24</c:v>
                </c:pt>
                <c:pt idx="189">
                  <c:v>24</c:v>
                </c:pt>
                <c:pt idx="190">
                  <c:v>24</c:v>
                </c:pt>
                <c:pt idx="191">
                  <c:v>24</c:v>
                </c:pt>
                <c:pt idx="192">
                  <c:v>24</c:v>
                </c:pt>
                <c:pt idx="193">
                  <c:v>24</c:v>
                </c:pt>
                <c:pt idx="194">
                  <c:v>24</c:v>
                </c:pt>
                <c:pt idx="195">
                  <c:v>24</c:v>
                </c:pt>
                <c:pt idx="196">
                  <c:v>24</c:v>
                </c:pt>
                <c:pt idx="197">
                  <c:v>24</c:v>
                </c:pt>
                <c:pt idx="198">
                  <c:v>24</c:v>
                </c:pt>
                <c:pt idx="199">
                  <c:v>24</c:v>
                </c:pt>
                <c:pt idx="200">
                  <c:v>32</c:v>
                </c:pt>
                <c:pt idx="201">
                  <c:v>32</c:v>
                </c:pt>
                <c:pt idx="202">
                  <c:v>32</c:v>
                </c:pt>
                <c:pt idx="203">
                  <c:v>32</c:v>
                </c:pt>
                <c:pt idx="204">
                  <c:v>32</c:v>
                </c:pt>
                <c:pt idx="205">
                  <c:v>32</c:v>
                </c:pt>
                <c:pt idx="206">
                  <c:v>32</c:v>
                </c:pt>
                <c:pt idx="207">
                  <c:v>32</c:v>
                </c:pt>
                <c:pt idx="208">
                  <c:v>32</c:v>
                </c:pt>
                <c:pt idx="209">
                  <c:v>32</c:v>
                </c:pt>
                <c:pt idx="210">
                  <c:v>32</c:v>
                </c:pt>
                <c:pt idx="211">
                  <c:v>32</c:v>
                </c:pt>
                <c:pt idx="212">
                  <c:v>32</c:v>
                </c:pt>
                <c:pt idx="213">
                  <c:v>32</c:v>
                </c:pt>
                <c:pt idx="214">
                  <c:v>32</c:v>
                </c:pt>
                <c:pt idx="215">
                  <c:v>32</c:v>
                </c:pt>
                <c:pt idx="216">
                  <c:v>32</c:v>
                </c:pt>
                <c:pt idx="217">
                  <c:v>32</c:v>
                </c:pt>
                <c:pt idx="218">
                  <c:v>32</c:v>
                </c:pt>
                <c:pt idx="219">
                  <c:v>32</c:v>
                </c:pt>
                <c:pt idx="220">
                  <c:v>32</c:v>
                </c:pt>
                <c:pt idx="221">
                  <c:v>32</c:v>
                </c:pt>
                <c:pt idx="222">
                  <c:v>32</c:v>
                </c:pt>
                <c:pt idx="223">
                  <c:v>32</c:v>
                </c:pt>
                <c:pt idx="224">
                  <c:v>32</c:v>
                </c:pt>
                <c:pt idx="225">
                  <c:v>32</c:v>
                </c:pt>
                <c:pt idx="226">
                  <c:v>32</c:v>
                </c:pt>
                <c:pt idx="227">
                  <c:v>32</c:v>
                </c:pt>
                <c:pt idx="228">
                  <c:v>32</c:v>
                </c:pt>
                <c:pt idx="229">
                  <c:v>32</c:v>
                </c:pt>
                <c:pt idx="230">
                  <c:v>32</c:v>
                </c:pt>
                <c:pt idx="231">
                  <c:v>32</c:v>
                </c:pt>
                <c:pt idx="232">
                  <c:v>32</c:v>
                </c:pt>
                <c:pt idx="233">
                  <c:v>32</c:v>
                </c:pt>
                <c:pt idx="234">
                  <c:v>32</c:v>
                </c:pt>
                <c:pt idx="235">
                  <c:v>32</c:v>
                </c:pt>
                <c:pt idx="236">
                  <c:v>32</c:v>
                </c:pt>
                <c:pt idx="237">
                  <c:v>32</c:v>
                </c:pt>
                <c:pt idx="238">
                  <c:v>32</c:v>
                </c:pt>
                <c:pt idx="239">
                  <c:v>32</c:v>
                </c:pt>
                <c:pt idx="240">
                  <c:v>32</c:v>
                </c:pt>
                <c:pt idx="241">
                  <c:v>32</c:v>
                </c:pt>
                <c:pt idx="242">
                  <c:v>32</c:v>
                </c:pt>
                <c:pt idx="243">
                  <c:v>32</c:v>
                </c:pt>
                <c:pt idx="244">
                  <c:v>32</c:v>
                </c:pt>
                <c:pt idx="245">
                  <c:v>32</c:v>
                </c:pt>
                <c:pt idx="246">
                  <c:v>32</c:v>
                </c:pt>
                <c:pt idx="247">
                  <c:v>32</c:v>
                </c:pt>
                <c:pt idx="248">
                  <c:v>32</c:v>
                </c:pt>
                <c:pt idx="249">
                  <c:v>32</c:v>
                </c:pt>
                <c:pt idx="250">
                  <c:v>32</c:v>
                </c:pt>
                <c:pt idx="251">
                  <c:v>32</c:v>
                </c:pt>
                <c:pt idx="252">
                  <c:v>32</c:v>
                </c:pt>
                <c:pt idx="253">
                  <c:v>32</c:v>
                </c:pt>
                <c:pt idx="254">
                  <c:v>32</c:v>
                </c:pt>
                <c:pt idx="255">
                  <c:v>32</c:v>
                </c:pt>
                <c:pt idx="256">
                  <c:v>32</c:v>
                </c:pt>
                <c:pt idx="257">
                  <c:v>32</c:v>
                </c:pt>
                <c:pt idx="258">
                  <c:v>32</c:v>
                </c:pt>
                <c:pt idx="259">
                  <c:v>32</c:v>
                </c:pt>
                <c:pt idx="260">
                  <c:v>32</c:v>
                </c:pt>
                <c:pt idx="261">
                  <c:v>32</c:v>
                </c:pt>
                <c:pt idx="262">
                  <c:v>32</c:v>
                </c:pt>
                <c:pt idx="263">
                  <c:v>32</c:v>
                </c:pt>
                <c:pt idx="264">
                  <c:v>32</c:v>
                </c:pt>
                <c:pt idx="265">
                  <c:v>32</c:v>
                </c:pt>
                <c:pt idx="266">
                  <c:v>32</c:v>
                </c:pt>
                <c:pt idx="267">
                  <c:v>32</c:v>
                </c:pt>
                <c:pt idx="268">
                  <c:v>32</c:v>
                </c:pt>
                <c:pt idx="269">
                  <c:v>32</c:v>
                </c:pt>
                <c:pt idx="270">
                  <c:v>32</c:v>
                </c:pt>
                <c:pt idx="271">
                  <c:v>32</c:v>
                </c:pt>
                <c:pt idx="272">
                  <c:v>32</c:v>
                </c:pt>
                <c:pt idx="273">
                  <c:v>32</c:v>
                </c:pt>
                <c:pt idx="274">
                  <c:v>32</c:v>
                </c:pt>
              </c:numCache>
            </c:numRef>
          </c:val>
          <c:smooth val="0"/>
          <c:extLst>
            <c:ext xmlns:c16="http://schemas.microsoft.com/office/drawing/2014/chart" uri="{C3380CC4-5D6E-409C-BE32-E72D297353CC}">
              <c16:uniqueId val="{00000002-FB67-42F2-8185-69FC0B61C341}"/>
            </c:ext>
          </c:extLst>
        </c:ser>
        <c:ser>
          <c:idx val="4"/>
          <c:order val="4"/>
          <c:tx>
            <c:strRef>
              <c:f>'RBG size'!$S$2</c:f>
              <c:strCache>
                <c:ptCount val="1"/>
                <c:pt idx="0">
                  <c:v>LG</c:v>
                </c:pt>
              </c:strCache>
            </c:strRef>
          </c:tx>
          <c:spPr>
            <a:ln w="28575" cap="rnd">
              <a:solidFill>
                <a:schemeClr val="accent5"/>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size'!$S$3:$S$277</c:f>
              <c:numCache>
                <c:formatCode>General</c:formatCode>
                <c:ptCount val="275"/>
                <c:pt idx="0">
                  <c:v>4</c:v>
                </c:pt>
                <c:pt idx="1">
                  <c:v>4</c:v>
                </c:pt>
                <c:pt idx="2">
                  <c:v>4</c:v>
                </c:pt>
                <c:pt idx="3">
                  <c:v>4</c:v>
                </c:pt>
                <c:pt idx="4">
                  <c:v>4</c:v>
                </c:pt>
                <c:pt idx="5">
                  <c:v>4</c:v>
                </c:pt>
                <c:pt idx="6">
                  <c:v>4</c:v>
                </c:pt>
                <c:pt idx="7">
                  <c:v>4</c:v>
                </c:pt>
                <c:pt idx="8">
                  <c:v>4</c:v>
                </c:pt>
                <c:pt idx="9">
                  <c:v>4</c:v>
                </c:pt>
                <c:pt idx="10">
                  <c:v>4</c:v>
                </c:pt>
                <c:pt idx="11">
                  <c:v>4</c:v>
                </c:pt>
                <c:pt idx="12">
                  <c:v>4</c:v>
                </c:pt>
                <c:pt idx="13">
                  <c:v>4</c:v>
                </c:pt>
                <c:pt idx="14">
                  <c:v>4</c:v>
                </c:pt>
                <c:pt idx="15">
                  <c:v>4</c:v>
                </c:pt>
                <c:pt idx="16">
                  <c:v>4</c:v>
                </c:pt>
                <c:pt idx="17">
                  <c:v>4</c:v>
                </c:pt>
                <c:pt idx="18">
                  <c:v>4</c:v>
                </c:pt>
                <c:pt idx="19">
                  <c:v>4</c:v>
                </c:pt>
                <c:pt idx="20">
                  <c:v>4</c:v>
                </c:pt>
                <c:pt idx="21">
                  <c:v>4</c:v>
                </c:pt>
                <c:pt idx="22">
                  <c:v>4</c:v>
                </c:pt>
                <c:pt idx="23">
                  <c:v>4</c:v>
                </c:pt>
                <c:pt idx="24">
                  <c:v>4</c:v>
                </c:pt>
                <c:pt idx="25">
                  <c:v>4</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16</c:v>
                </c:pt>
                <c:pt idx="101">
                  <c:v>16</c:v>
                </c:pt>
                <c:pt idx="102">
                  <c:v>16</c:v>
                </c:pt>
                <c:pt idx="103">
                  <c:v>16</c:v>
                </c:pt>
                <c:pt idx="104">
                  <c:v>16</c:v>
                </c:pt>
                <c:pt idx="105">
                  <c:v>16</c:v>
                </c:pt>
                <c:pt idx="106">
                  <c:v>16</c:v>
                </c:pt>
                <c:pt idx="107">
                  <c:v>16</c:v>
                </c:pt>
                <c:pt idx="108">
                  <c:v>16</c:v>
                </c:pt>
                <c:pt idx="109">
                  <c:v>16</c:v>
                </c:pt>
                <c:pt idx="110">
                  <c:v>16</c:v>
                </c:pt>
                <c:pt idx="111">
                  <c:v>16</c:v>
                </c:pt>
                <c:pt idx="112">
                  <c:v>16</c:v>
                </c:pt>
                <c:pt idx="113">
                  <c:v>16</c:v>
                </c:pt>
                <c:pt idx="114">
                  <c:v>16</c:v>
                </c:pt>
                <c:pt idx="115">
                  <c:v>16</c:v>
                </c:pt>
                <c:pt idx="116">
                  <c:v>16</c:v>
                </c:pt>
                <c:pt idx="117">
                  <c:v>16</c:v>
                </c:pt>
                <c:pt idx="118">
                  <c:v>16</c:v>
                </c:pt>
                <c:pt idx="119">
                  <c:v>16</c:v>
                </c:pt>
                <c:pt idx="120">
                  <c:v>16</c:v>
                </c:pt>
                <c:pt idx="121">
                  <c:v>16</c:v>
                </c:pt>
                <c:pt idx="122">
                  <c:v>16</c:v>
                </c:pt>
                <c:pt idx="123">
                  <c:v>16</c:v>
                </c:pt>
                <c:pt idx="124">
                  <c:v>16</c:v>
                </c:pt>
                <c:pt idx="125">
                  <c:v>16</c:v>
                </c:pt>
                <c:pt idx="126">
                  <c:v>16</c:v>
                </c:pt>
                <c:pt idx="127">
                  <c:v>16</c:v>
                </c:pt>
                <c:pt idx="128">
                  <c:v>16</c:v>
                </c:pt>
                <c:pt idx="129">
                  <c:v>16</c:v>
                </c:pt>
                <c:pt idx="130">
                  <c:v>16</c:v>
                </c:pt>
                <c:pt idx="131">
                  <c:v>16</c:v>
                </c:pt>
                <c:pt idx="132">
                  <c:v>16</c:v>
                </c:pt>
                <c:pt idx="133">
                  <c:v>16</c:v>
                </c:pt>
                <c:pt idx="134">
                  <c:v>16</c:v>
                </c:pt>
                <c:pt idx="135">
                  <c:v>16</c:v>
                </c:pt>
                <c:pt idx="136">
                  <c:v>16</c:v>
                </c:pt>
                <c:pt idx="137">
                  <c:v>16</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32</c:v>
                </c:pt>
                <c:pt idx="201">
                  <c:v>32</c:v>
                </c:pt>
                <c:pt idx="202">
                  <c:v>32</c:v>
                </c:pt>
                <c:pt idx="203">
                  <c:v>32</c:v>
                </c:pt>
                <c:pt idx="204">
                  <c:v>32</c:v>
                </c:pt>
                <c:pt idx="205">
                  <c:v>32</c:v>
                </c:pt>
                <c:pt idx="206">
                  <c:v>32</c:v>
                </c:pt>
                <c:pt idx="207">
                  <c:v>32</c:v>
                </c:pt>
                <c:pt idx="208">
                  <c:v>32</c:v>
                </c:pt>
                <c:pt idx="209">
                  <c:v>32</c:v>
                </c:pt>
                <c:pt idx="210">
                  <c:v>32</c:v>
                </c:pt>
                <c:pt idx="211">
                  <c:v>32</c:v>
                </c:pt>
                <c:pt idx="212">
                  <c:v>32</c:v>
                </c:pt>
                <c:pt idx="213">
                  <c:v>32</c:v>
                </c:pt>
                <c:pt idx="214">
                  <c:v>32</c:v>
                </c:pt>
                <c:pt idx="215">
                  <c:v>32</c:v>
                </c:pt>
                <c:pt idx="216">
                  <c:v>32</c:v>
                </c:pt>
                <c:pt idx="217">
                  <c:v>32</c:v>
                </c:pt>
                <c:pt idx="218">
                  <c:v>32</c:v>
                </c:pt>
                <c:pt idx="219">
                  <c:v>32</c:v>
                </c:pt>
                <c:pt idx="220">
                  <c:v>32</c:v>
                </c:pt>
                <c:pt idx="221">
                  <c:v>32</c:v>
                </c:pt>
                <c:pt idx="222">
                  <c:v>32</c:v>
                </c:pt>
                <c:pt idx="223">
                  <c:v>32</c:v>
                </c:pt>
                <c:pt idx="224">
                  <c:v>32</c:v>
                </c:pt>
                <c:pt idx="225">
                  <c:v>32</c:v>
                </c:pt>
                <c:pt idx="226">
                  <c:v>32</c:v>
                </c:pt>
                <c:pt idx="227">
                  <c:v>32</c:v>
                </c:pt>
                <c:pt idx="228">
                  <c:v>32</c:v>
                </c:pt>
                <c:pt idx="229">
                  <c:v>32</c:v>
                </c:pt>
                <c:pt idx="230">
                  <c:v>32</c:v>
                </c:pt>
                <c:pt idx="231">
                  <c:v>32</c:v>
                </c:pt>
                <c:pt idx="232">
                  <c:v>32</c:v>
                </c:pt>
                <c:pt idx="233">
                  <c:v>32</c:v>
                </c:pt>
                <c:pt idx="234">
                  <c:v>32</c:v>
                </c:pt>
                <c:pt idx="235">
                  <c:v>32</c:v>
                </c:pt>
                <c:pt idx="236">
                  <c:v>32</c:v>
                </c:pt>
                <c:pt idx="237">
                  <c:v>32</c:v>
                </c:pt>
                <c:pt idx="238">
                  <c:v>32</c:v>
                </c:pt>
                <c:pt idx="239">
                  <c:v>32</c:v>
                </c:pt>
                <c:pt idx="240">
                  <c:v>32</c:v>
                </c:pt>
                <c:pt idx="241">
                  <c:v>32</c:v>
                </c:pt>
                <c:pt idx="242">
                  <c:v>32</c:v>
                </c:pt>
                <c:pt idx="243">
                  <c:v>32</c:v>
                </c:pt>
                <c:pt idx="244">
                  <c:v>32</c:v>
                </c:pt>
                <c:pt idx="245">
                  <c:v>32</c:v>
                </c:pt>
                <c:pt idx="246">
                  <c:v>32</c:v>
                </c:pt>
                <c:pt idx="247">
                  <c:v>32</c:v>
                </c:pt>
                <c:pt idx="248">
                  <c:v>32</c:v>
                </c:pt>
                <c:pt idx="249">
                  <c:v>32</c:v>
                </c:pt>
                <c:pt idx="250">
                  <c:v>32</c:v>
                </c:pt>
                <c:pt idx="251">
                  <c:v>32</c:v>
                </c:pt>
                <c:pt idx="252">
                  <c:v>32</c:v>
                </c:pt>
                <c:pt idx="253">
                  <c:v>32</c:v>
                </c:pt>
                <c:pt idx="254">
                  <c:v>32</c:v>
                </c:pt>
                <c:pt idx="255">
                  <c:v>32</c:v>
                </c:pt>
                <c:pt idx="256">
                  <c:v>32</c:v>
                </c:pt>
                <c:pt idx="257">
                  <c:v>32</c:v>
                </c:pt>
                <c:pt idx="258">
                  <c:v>32</c:v>
                </c:pt>
                <c:pt idx="259">
                  <c:v>32</c:v>
                </c:pt>
                <c:pt idx="260">
                  <c:v>32</c:v>
                </c:pt>
                <c:pt idx="261">
                  <c:v>32</c:v>
                </c:pt>
                <c:pt idx="262">
                  <c:v>32</c:v>
                </c:pt>
                <c:pt idx="263">
                  <c:v>32</c:v>
                </c:pt>
                <c:pt idx="264">
                  <c:v>32</c:v>
                </c:pt>
                <c:pt idx="265">
                  <c:v>32</c:v>
                </c:pt>
                <c:pt idx="266">
                  <c:v>32</c:v>
                </c:pt>
                <c:pt idx="267">
                  <c:v>32</c:v>
                </c:pt>
                <c:pt idx="268">
                  <c:v>32</c:v>
                </c:pt>
                <c:pt idx="269">
                  <c:v>32</c:v>
                </c:pt>
                <c:pt idx="270">
                  <c:v>32</c:v>
                </c:pt>
                <c:pt idx="271">
                  <c:v>32</c:v>
                </c:pt>
                <c:pt idx="272">
                  <c:v>32</c:v>
                </c:pt>
                <c:pt idx="273">
                  <c:v>32</c:v>
                </c:pt>
                <c:pt idx="274">
                  <c:v>32</c:v>
                </c:pt>
              </c:numCache>
            </c:numRef>
          </c:val>
          <c:smooth val="0"/>
          <c:extLst>
            <c:ext xmlns:c16="http://schemas.microsoft.com/office/drawing/2014/chart" uri="{C3380CC4-5D6E-409C-BE32-E72D297353CC}">
              <c16:uniqueId val="{00000003-FB67-42F2-8185-69FC0B61C341}"/>
            </c:ext>
          </c:extLst>
        </c:ser>
        <c:ser>
          <c:idx val="5"/>
          <c:order val="5"/>
          <c:tx>
            <c:strRef>
              <c:f>'RBG size'!$T$2</c:f>
              <c:strCache>
                <c:ptCount val="1"/>
                <c:pt idx="0">
                  <c:v>Intel</c:v>
                </c:pt>
              </c:strCache>
            </c:strRef>
          </c:tx>
          <c:spPr>
            <a:ln w="28575" cap="rnd">
              <a:solidFill>
                <a:schemeClr val="accent6"/>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size'!$T$3:$T$277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16</c:v>
                </c:pt>
                <c:pt idx="111">
                  <c:v>16</c:v>
                </c:pt>
                <c:pt idx="112">
                  <c:v>16</c:v>
                </c:pt>
                <c:pt idx="113">
                  <c:v>16</c:v>
                </c:pt>
                <c:pt idx="114">
                  <c:v>16</c:v>
                </c:pt>
                <c:pt idx="115">
                  <c:v>16</c:v>
                </c:pt>
                <c:pt idx="116">
                  <c:v>16</c:v>
                </c:pt>
                <c:pt idx="117">
                  <c:v>16</c:v>
                </c:pt>
                <c:pt idx="118">
                  <c:v>16</c:v>
                </c:pt>
                <c:pt idx="119">
                  <c:v>16</c:v>
                </c:pt>
                <c:pt idx="120">
                  <c:v>16</c:v>
                </c:pt>
                <c:pt idx="121">
                  <c:v>16</c:v>
                </c:pt>
                <c:pt idx="122">
                  <c:v>16</c:v>
                </c:pt>
                <c:pt idx="123">
                  <c:v>16</c:v>
                </c:pt>
                <c:pt idx="124">
                  <c:v>16</c:v>
                </c:pt>
                <c:pt idx="125">
                  <c:v>16</c:v>
                </c:pt>
                <c:pt idx="126">
                  <c:v>16</c:v>
                </c:pt>
                <c:pt idx="127">
                  <c:v>16</c:v>
                </c:pt>
                <c:pt idx="128">
                  <c:v>16</c:v>
                </c:pt>
                <c:pt idx="129">
                  <c:v>16</c:v>
                </c:pt>
                <c:pt idx="130">
                  <c:v>16</c:v>
                </c:pt>
                <c:pt idx="131">
                  <c:v>16</c:v>
                </c:pt>
                <c:pt idx="132">
                  <c:v>16</c:v>
                </c:pt>
                <c:pt idx="133">
                  <c:v>16</c:v>
                </c:pt>
                <c:pt idx="134">
                  <c:v>16</c:v>
                </c:pt>
                <c:pt idx="135">
                  <c:v>16</c:v>
                </c:pt>
                <c:pt idx="136">
                  <c:v>16</c:v>
                </c:pt>
                <c:pt idx="137">
                  <c:v>16</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4-FB67-42F2-8185-69FC0B61C341}"/>
            </c:ext>
          </c:extLst>
        </c:ser>
        <c:ser>
          <c:idx val="6"/>
          <c:order val="6"/>
          <c:tx>
            <c:strRef>
              <c:f>'RBG size'!$U$2</c:f>
              <c:strCache>
                <c:ptCount val="1"/>
                <c:pt idx="0">
                  <c:v>CATT</c:v>
                </c:pt>
              </c:strCache>
            </c:strRef>
          </c:tx>
          <c:spPr>
            <a:ln w="28575" cap="rnd">
              <a:solidFill>
                <a:schemeClr val="accent1">
                  <a:lumMod val="60000"/>
                </a:schemeClr>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size'!$U$3:$U$277</c:f>
              <c:numCache>
                <c:formatCode>General</c:formatCode>
                <c:ptCount val="275"/>
                <c:pt idx="0">
                  <c:v>4</c:v>
                </c:pt>
                <c:pt idx="1">
                  <c:v>4</c:v>
                </c:pt>
                <c:pt idx="2">
                  <c:v>4</c:v>
                </c:pt>
                <c:pt idx="3">
                  <c:v>4</c:v>
                </c:pt>
                <c:pt idx="4">
                  <c:v>4</c:v>
                </c:pt>
                <c:pt idx="5">
                  <c:v>4</c:v>
                </c:pt>
                <c:pt idx="6">
                  <c:v>4</c:v>
                </c:pt>
                <c:pt idx="7">
                  <c:v>4</c:v>
                </c:pt>
                <c:pt idx="8">
                  <c:v>4</c:v>
                </c:pt>
                <c:pt idx="9">
                  <c:v>4</c:v>
                </c:pt>
                <c:pt idx="10">
                  <c:v>4</c:v>
                </c:pt>
                <c:pt idx="11">
                  <c:v>4</c:v>
                </c:pt>
                <c:pt idx="12">
                  <c:v>4</c:v>
                </c:pt>
                <c:pt idx="13">
                  <c:v>4</c:v>
                </c:pt>
                <c:pt idx="14">
                  <c:v>4</c:v>
                </c:pt>
                <c:pt idx="15">
                  <c:v>4</c:v>
                </c:pt>
                <c:pt idx="16">
                  <c:v>4</c:v>
                </c:pt>
                <c:pt idx="17">
                  <c:v>4</c:v>
                </c:pt>
                <c:pt idx="18">
                  <c:v>4</c:v>
                </c:pt>
                <c:pt idx="19">
                  <c:v>4</c:v>
                </c:pt>
                <c:pt idx="20">
                  <c:v>4</c:v>
                </c:pt>
                <c:pt idx="21">
                  <c:v>4</c:v>
                </c:pt>
                <c:pt idx="22">
                  <c:v>4</c:v>
                </c:pt>
                <c:pt idx="23">
                  <c:v>4</c:v>
                </c:pt>
                <c:pt idx="24">
                  <c:v>4</c:v>
                </c:pt>
                <c:pt idx="25">
                  <c:v>4</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5-FB67-42F2-8185-69FC0B61C341}"/>
            </c:ext>
          </c:extLst>
        </c:ser>
        <c:ser>
          <c:idx val="7"/>
          <c:order val="7"/>
          <c:tx>
            <c:strRef>
              <c:f>'RBG size'!$V$2</c:f>
              <c:strCache>
                <c:ptCount val="1"/>
                <c:pt idx="0">
                  <c:v>Samsung</c:v>
                </c:pt>
              </c:strCache>
            </c:strRef>
          </c:tx>
          <c:spPr>
            <a:ln w="28575" cap="rnd">
              <a:solidFill>
                <a:schemeClr val="accent2">
                  <a:lumMod val="60000"/>
                </a:schemeClr>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size'!$V$3:$V$277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6-FB67-42F2-8185-69FC0B61C341}"/>
            </c:ext>
          </c:extLst>
        </c:ser>
        <c:ser>
          <c:idx val="8"/>
          <c:order val="8"/>
          <c:tx>
            <c:strRef>
              <c:f>'RBG size'!$W$2</c:f>
              <c:strCache>
                <c:ptCount val="1"/>
                <c:pt idx="0">
                  <c:v>NEC</c:v>
                </c:pt>
              </c:strCache>
            </c:strRef>
          </c:tx>
          <c:spPr>
            <a:ln w="28575" cap="rnd">
              <a:solidFill>
                <a:schemeClr val="accent3">
                  <a:lumMod val="60000"/>
                </a:schemeClr>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size'!$W$3:$W$277</c:f>
              <c:numCache>
                <c:formatCode>General</c:formatCode>
                <c:ptCount val="275"/>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3</c:v>
                </c:pt>
                <c:pt idx="26">
                  <c:v>3</c:v>
                </c:pt>
                <c:pt idx="27">
                  <c:v>3</c:v>
                </c:pt>
                <c:pt idx="28">
                  <c:v>3</c:v>
                </c:pt>
                <c:pt idx="29">
                  <c:v>3</c:v>
                </c:pt>
                <c:pt idx="30">
                  <c:v>3</c:v>
                </c:pt>
                <c:pt idx="31">
                  <c:v>3</c:v>
                </c:pt>
                <c:pt idx="32">
                  <c:v>3</c:v>
                </c:pt>
                <c:pt idx="33">
                  <c:v>3</c:v>
                </c:pt>
                <c:pt idx="34">
                  <c:v>3</c:v>
                </c:pt>
                <c:pt idx="35">
                  <c:v>3</c:v>
                </c:pt>
                <c:pt idx="36">
                  <c:v>3</c:v>
                </c:pt>
                <c:pt idx="37">
                  <c:v>3</c:v>
                </c:pt>
                <c:pt idx="38">
                  <c:v>3</c:v>
                </c:pt>
                <c:pt idx="39">
                  <c:v>3</c:v>
                </c:pt>
                <c:pt idx="40">
                  <c:v>3</c:v>
                </c:pt>
                <c:pt idx="41">
                  <c:v>3</c:v>
                </c:pt>
                <c:pt idx="42">
                  <c:v>3</c:v>
                </c:pt>
                <c:pt idx="43">
                  <c:v>3</c:v>
                </c:pt>
                <c:pt idx="44">
                  <c:v>3</c:v>
                </c:pt>
                <c:pt idx="45">
                  <c:v>3</c:v>
                </c:pt>
                <c:pt idx="46">
                  <c:v>3</c:v>
                </c:pt>
                <c:pt idx="47">
                  <c:v>3</c:v>
                </c:pt>
                <c:pt idx="48">
                  <c:v>3</c:v>
                </c:pt>
                <c:pt idx="49">
                  <c:v>3</c:v>
                </c:pt>
                <c:pt idx="50">
                  <c:v>6</c:v>
                </c:pt>
                <c:pt idx="51">
                  <c:v>6</c:v>
                </c:pt>
                <c:pt idx="52">
                  <c:v>6</c:v>
                </c:pt>
                <c:pt idx="53">
                  <c:v>6</c:v>
                </c:pt>
                <c:pt idx="54">
                  <c:v>6</c:v>
                </c:pt>
                <c:pt idx="55">
                  <c:v>6</c:v>
                </c:pt>
                <c:pt idx="56">
                  <c:v>6</c:v>
                </c:pt>
                <c:pt idx="57">
                  <c:v>6</c:v>
                </c:pt>
                <c:pt idx="58">
                  <c:v>6</c:v>
                </c:pt>
                <c:pt idx="59">
                  <c:v>6</c:v>
                </c:pt>
                <c:pt idx="60">
                  <c:v>6</c:v>
                </c:pt>
                <c:pt idx="61">
                  <c:v>6</c:v>
                </c:pt>
                <c:pt idx="62">
                  <c:v>6</c:v>
                </c:pt>
                <c:pt idx="63">
                  <c:v>6</c:v>
                </c:pt>
                <c:pt idx="64">
                  <c:v>6</c:v>
                </c:pt>
                <c:pt idx="65">
                  <c:v>6</c:v>
                </c:pt>
                <c:pt idx="66">
                  <c:v>6</c:v>
                </c:pt>
                <c:pt idx="67">
                  <c:v>6</c:v>
                </c:pt>
                <c:pt idx="68">
                  <c:v>6</c:v>
                </c:pt>
                <c:pt idx="69">
                  <c:v>6</c:v>
                </c:pt>
                <c:pt idx="70">
                  <c:v>6</c:v>
                </c:pt>
                <c:pt idx="71">
                  <c:v>6</c:v>
                </c:pt>
                <c:pt idx="72">
                  <c:v>6</c:v>
                </c:pt>
                <c:pt idx="73">
                  <c:v>6</c:v>
                </c:pt>
                <c:pt idx="74">
                  <c:v>6</c:v>
                </c:pt>
                <c:pt idx="75">
                  <c:v>6</c:v>
                </c:pt>
                <c:pt idx="76">
                  <c:v>6</c:v>
                </c:pt>
                <c:pt idx="77">
                  <c:v>6</c:v>
                </c:pt>
                <c:pt idx="78">
                  <c:v>6</c:v>
                </c:pt>
                <c:pt idx="79">
                  <c:v>6</c:v>
                </c:pt>
                <c:pt idx="80">
                  <c:v>6</c:v>
                </c:pt>
                <c:pt idx="81">
                  <c:v>6</c:v>
                </c:pt>
                <c:pt idx="82">
                  <c:v>6</c:v>
                </c:pt>
                <c:pt idx="83">
                  <c:v>6</c:v>
                </c:pt>
                <c:pt idx="84">
                  <c:v>6</c:v>
                </c:pt>
                <c:pt idx="85">
                  <c:v>6</c:v>
                </c:pt>
                <c:pt idx="86">
                  <c:v>6</c:v>
                </c:pt>
                <c:pt idx="87">
                  <c:v>6</c:v>
                </c:pt>
                <c:pt idx="88">
                  <c:v>6</c:v>
                </c:pt>
                <c:pt idx="89">
                  <c:v>6</c:v>
                </c:pt>
                <c:pt idx="90">
                  <c:v>6</c:v>
                </c:pt>
                <c:pt idx="91">
                  <c:v>6</c:v>
                </c:pt>
                <c:pt idx="92">
                  <c:v>6</c:v>
                </c:pt>
                <c:pt idx="93">
                  <c:v>6</c:v>
                </c:pt>
                <c:pt idx="94">
                  <c:v>6</c:v>
                </c:pt>
                <c:pt idx="95">
                  <c:v>6</c:v>
                </c:pt>
                <c:pt idx="96">
                  <c:v>6</c:v>
                </c:pt>
                <c:pt idx="97">
                  <c:v>6</c:v>
                </c:pt>
                <c:pt idx="98">
                  <c:v>6</c:v>
                </c:pt>
                <c:pt idx="99">
                  <c:v>6</c:v>
                </c:pt>
                <c:pt idx="100">
                  <c:v>9</c:v>
                </c:pt>
                <c:pt idx="101">
                  <c:v>9</c:v>
                </c:pt>
                <c:pt idx="102">
                  <c:v>9</c:v>
                </c:pt>
                <c:pt idx="103">
                  <c:v>9</c:v>
                </c:pt>
                <c:pt idx="104">
                  <c:v>9</c:v>
                </c:pt>
                <c:pt idx="105">
                  <c:v>9</c:v>
                </c:pt>
                <c:pt idx="106">
                  <c:v>9</c:v>
                </c:pt>
                <c:pt idx="107">
                  <c:v>9</c:v>
                </c:pt>
                <c:pt idx="108">
                  <c:v>9</c:v>
                </c:pt>
                <c:pt idx="109">
                  <c:v>9</c:v>
                </c:pt>
                <c:pt idx="110">
                  <c:v>9</c:v>
                </c:pt>
                <c:pt idx="111">
                  <c:v>9</c:v>
                </c:pt>
                <c:pt idx="112">
                  <c:v>9</c:v>
                </c:pt>
                <c:pt idx="113">
                  <c:v>9</c:v>
                </c:pt>
                <c:pt idx="114">
                  <c:v>9</c:v>
                </c:pt>
                <c:pt idx="115">
                  <c:v>9</c:v>
                </c:pt>
                <c:pt idx="116">
                  <c:v>9</c:v>
                </c:pt>
                <c:pt idx="117">
                  <c:v>9</c:v>
                </c:pt>
                <c:pt idx="118">
                  <c:v>9</c:v>
                </c:pt>
                <c:pt idx="119">
                  <c:v>9</c:v>
                </c:pt>
                <c:pt idx="120">
                  <c:v>9</c:v>
                </c:pt>
                <c:pt idx="121">
                  <c:v>9</c:v>
                </c:pt>
                <c:pt idx="122">
                  <c:v>9</c:v>
                </c:pt>
                <c:pt idx="123">
                  <c:v>9</c:v>
                </c:pt>
                <c:pt idx="124">
                  <c:v>9</c:v>
                </c:pt>
                <c:pt idx="125">
                  <c:v>9</c:v>
                </c:pt>
                <c:pt idx="126">
                  <c:v>9</c:v>
                </c:pt>
                <c:pt idx="127">
                  <c:v>9</c:v>
                </c:pt>
                <c:pt idx="128">
                  <c:v>9</c:v>
                </c:pt>
                <c:pt idx="129">
                  <c:v>9</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9</c:v>
                </c:pt>
                <c:pt idx="145">
                  <c:v>9</c:v>
                </c:pt>
                <c:pt idx="146">
                  <c:v>9</c:v>
                </c:pt>
                <c:pt idx="147">
                  <c:v>9</c:v>
                </c:pt>
                <c:pt idx="148">
                  <c:v>9</c:v>
                </c:pt>
                <c:pt idx="149">
                  <c:v>9</c:v>
                </c:pt>
                <c:pt idx="150">
                  <c:v>9</c:v>
                </c:pt>
                <c:pt idx="151">
                  <c:v>9</c:v>
                </c:pt>
                <c:pt idx="152">
                  <c:v>9</c:v>
                </c:pt>
                <c:pt idx="153">
                  <c:v>9</c:v>
                </c:pt>
                <c:pt idx="154">
                  <c:v>9</c:v>
                </c:pt>
                <c:pt idx="155">
                  <c:v>9</c:v>
                </c:pt>
                <c:pt idx="156">
                  <c:v>9</c:v>
                </c:pt>
                <c:pt idx="157">
                  <c:v>9</c:v>
                </c:pt>
                <c:pt idx="158">
                  <c:v>9</c:v>
                </c:pt>
                <c:pt idx="159">
                  <c:v>9</c:v>
                </c:pt>
                <c:pt idx="160">
                  <c:v>9</c:v>
                </c:pt>
                <c:pt idx="161">
                  <c:v>9</c:v>
                </c:pt>
                <c:pt idx="162">
                  <c:v>9</c:v>
                </c:pt>
                <c:pt idx="163">
                  <c:v>9</c:v>
                </c:pt>
                <c:pt idx="164">
                  <c:v>9</c:v>
                </c:pt>
                <c:pt idx="165">
                  <c:v>9</c:v>
                </c:pt>
                <c:pt idx="166">
                  <c:v>9</c:v>
                </c:pt>
                <c:pt idx="167">
                  <c:v>9</c:v>
                </c:pt>
                <c:pt idx="168">
                  <c:v>9</c:v>
                </c:pt>
                <c:pt idx="169">
                  <c:v>9</c:v>
                </c:pt>
                <c:pt idx="170">
                  <c:v>9</c:v>
                </c:pt>
                <c:pt idx="171">
                  <c:v>9</c:v>
                </c:pt>
                <c:pt idx="172">
                  <c:v>9</c:v>
                </c:pt>
                <c:pt idx="173">
                  <c:v>9</c:v>
                </c:pt>
                <c:pt idx="174">
                  <c:v>9</c:v>
                </c:pt>
                <c:pt idx="175">
                  <c:v>9</c:v>
                </c:pt>
                <c:pt idx="176">
                  <c:v>9</c:v>
                </c:pt>
                <c:pt idx="177">
                  <c:v>9</c:v>
                </c:pt>
                <c:pt idx="178">
                  <c:v>9</c:v>
                </c:pt>
                <c:pt idx="179">
                  <c:v>9</c:v>
                </c:pt>
                <c:pt idx="180">
                  <c:v>9</c:v>
                </c:pt>
                <c:pt idx="181">
                  <c:v>9</c:v>
                </c:pt>
                <c:pt idx="182">
                  <c:v>9</c:v>
                </c:pt>
                <c:pt idx="183">
                  <c:v>9</c:v>
                </c:pt>
                <c:pt idx="184">
                  <c:v>9</c:v>
                </c:pt>
                <c:pt idx="185">
                  <c:v>9</c:v>
                </c:pt>
                <c:pt idx="186">
                  <c:v>9</c:v>
                </c:pt>
                <c:pt idx="187">
                  <c:v>9</c:v>
                </c:pt>
                <c:pt idx="188">
                  <c:v>9</c:v>
                </c:pt>
                <c:pt idx="189">
                  <c:v>9</c:v>
                </c:pt>
                <c:pt idx="190">
                  <c:v>9</c:v>
                </c:pt>
                <c:pt idx="191">
                  <c:v>9</c:v>
                </c:pt>
                <c:pt idx="192">
                  <c:v>9</c:v>
                </c:pt>
                <c:pt idx="193">
                  <c:v>9</c:v>
                </c:pt>
                <c:pt idx="194">
                  <c:v>9</c:v>
                </c:pt>
                <c:pt idx="195">
                  <c:v>9</c:v>
                </c:pt>
                <c:pt idx="196">
                  <c:v>9</c:v>
                </c:pt>
                <c:pt idx="197">
                  <c:v>9</c:v>
                </c:pt>
                <c:pt idx="198">
                  <c:v>9</c:v>
                </c:pt>
                <c:pt idx="199">
                  <c:v>18</c:v>
                </c:pt>
                <c:pt idx="200">
                  <c:v>18</c:v>
                </c:pt>
                <c:pt idx="201">
                  <c:v>18</c:v>
                </c:pt>
                <c:pt idx="202">
                  <c:v>18</c:v>
                </c:pt>
                <c:pt idx="203">
                  <c:v>18</c:v>
                </c:pt>
                <c:pt idx="204">
                  <c:v>18</c:v>
                </c:pt>
                <c:pt idx="205">
                  <c:v>18</c:v>
                </c:pt>
                <c:pt idx="206">
                  <c:v>18</c:v>
                </c:pt>
                <c:pt idx="207">
                  <c:v>18</c:v>
                </c:pt>
                <c:pt idx="208">
                  <c:v>18</c:v>
                </c:pt>
                <c:pt idx="209">
                  <c:v>18</c:v>
                </c:pt>
                <c:pt idx="210">
                  <c:v>18</c:v>
                </c:pt>
                <c:pt idx="211">
                  <c:v>18</c:v>
                </c:pt>
                <c:pt idx="212">
                  <c:v>18</c:v>
                </c:pt>
                <c:pt idx="213">
                  <c:v>18</c:v>
                </c:pt>
                <c:pt idx="214">
                  <c:v>18</c:v>
                </c:pt>
                <c:pt idx="215">
                  <c:v>18</c:v>
                </c:pt>
                <c:pt idx="216">
                  <c:v>18</c:v>
                </c:pt>
                <c:pt idx="217">
                  <c:v>18</c:v>
                </c:pt>
                <c:pt idx="218">
                  <c:v>18</c:v>
                </c:pt>
                <c:pt idx="219">
                  <c:v>18</c:v>
                </c:pt>
                <c:pt idx="220">
                  <c:v>18</c:v>
                </c:pt>
                <c:pt idx="221">
                  <c:v>18</c:v>
                </c:pt>
                <c:pt idx="222">
                  <c:v>18</c:v>
                </c:pt>
                <c:pt idx="223">
                  <c:v>18</c:v>
                </c:pt>
                <c:pt idx="224">
                  <c:v>18</c:v>
                </c:pt>
                <c:pt idx="225">
                  <c:v>18</c:v>
                </c:pt>
                <c:pt idx="226">
                  <c:v>18</c:v>
                </c:pt>
                <c:pt idx="227">
                  <c:v>18</c:v>
                </c:pt>
                <c:pt idx="228">
                  <c:v>18</c:v>
                </c:pt>
                <c:pt idx="229">
                  <c:v>18</c:v>
                </c:pt>
                <c:pt idx="230">
                  <c:v>18</c:v>
                </c:pt>
                <c:pt idx="231">
                  <c:v>18</c:v>
                </c:pt>
                <c:pt idx="232">
                  <c:v>18</c:v>
                </c:pt>
                <c:pt idx="233">
                  <c:v>18</c:v>
                </c:pt>
                <c:pt idx="234">
                  <c:v>18</c:v>
                </c:pt>
                <c:pt idx="235">
                  <c:v>18</c:v>
                </c:pt>
                <c:pt idx="236">
                  <c:v>18</c:v>
                </c:pt>
                <c:pt idx="237">
                  <c:v>18</c:v>
                </c:pt>
                <c:pt idx="238">
                  <c:v>18</c:v>
                </c:pt>
                <c:pt idx="239">
                  <c:v>18</c:v>
                </c:pt>
                <c:pt idx="240">
                  <c:v>18</c:v>
                </c:pt>
                <c:pt idx="241">
                  <c:v>18</c:v>
                </c:pt>
                <c:pt idx="242">
                  <c:v>18</c:v>
                </c:pt>
                <c:pt idx="243">
                  <c:v>18</c:v>
                </c:pt>
                <c:pt idx="244">
                  <c:v>18</c:v>
                </c:pt>
                <c:pt idx="245">
                  <c:v>18</c:v>
                </c:pt>
                <c:pt idx="246">
                  <c:v>18</c:v>
                </c:pt>
                <c:pt idx="247">
                  <c:v>18</c:v>
                </c:pt>
                <c:pt idx="248">
                  <c:v>18</c:v>
                </c:pt>
                <c:pt idx="249">
                  <c:v>18</c:v>
                </c:pt>
                <c:pt idx="250">
                  <c:v>18</c:v>
                </c:pt>
                <c:pt idx="251">
                  <c:v>18</c:v>
                </c:pt>
                <c:pt idx="252">
                  <c:v>18</c:v>
                </c:pt>
                <c:pt idx="253">
                  <c:v>18</c:v>
                </c:pt>
                <c:pt idx="254">
                  <c:v>18</c:v>
                </c:pt>
                <c:pt idx="255">
                  <c:v>18</c:v>
                </c:pt>
                <c:pt idx="256">
                  <c:v>18</c:v>
                </c:pt>
                <c:pt idx="257">
                  <c:v>18</c:v>
                </c:pt>
                <c:pt idx="258">
                  <c:v>18</c:v>
                </c:pt>
                <c:pt idx="259">
                  <c:v>18</c:v>
                </c:pt>
                <c:pt idx="260">
                  <c:v>18</c:v>
                </c:pt>
                <c:pt idx="261">
                  <c:v>18</c:v>
                </c:pt>
                <c:pt idx="262">
                  <c:v>18</c:v>
                </c:pt>
                <c:pt idx="263">
                  <c:v>18</c:v>
                </c:pt>
                <c:pt idx="264">
                  <c:v>18</c:v>
                </c:pt>
                <c:pt idx="265">
                  <c:v>18</c:v>
                </c:pt>
                <c:pt idx="266">
                  <c:v>18</c:v>
                </c:pt>
                <c:pt idx="267">
                  <c:v>18</c:v>
                </c:pt>
                <c:pt idx="268">
                  <c:v>18</c:v>
                </c:pt>
                <c:pt idx="269">
                  <c:v>18</c:v>
                </c:pt>
                <c:pt idx="270">
                  <c:v>18</c:v>
                </c:pt>
                <c:pt idx="271">
                  <c:v>18</c:v>
                </c:pt>
                <c:pt idx="272">
                  <c:v>18</c:v>
                </c:pt>
                <c:pt idx="273">
                  <c:v>18</c:v>
                </c:pt>
                <c:pt idx="274">
                  <c:v>18</c:v>
                </c:pt>
              </c:numCache>
            </c:numRef>
          </c:val>
          <c:smooth val="0"/>
          <c:extLst>
            <c:ext xmlns:c16="http://schemas.microsoft.com/office/drawing/2014/chart" uri="{C3380CC4-5D6E-409C-BE32-E72D297353CC}">
              <c16:uniqueId val="{00000007-FB67-42F2-8185-69FC0B61C341}"/>
            </c:ext>
          </c:extLst>
        </c:ser>
        <c:ser>
          <c:idx val="9"/>
          <c:order val="9"/>
          <c:tx>
            <c:strRef>
              <c:f>'RBG size'!$X$2</c:f>
              <c:strCache>
                <c:ptCount val="1"/>
                <c:pt idx="0">
                  <c:v>Nokia</c:v>
                </c:pt>
              </c:strCache>
            </c:strRef>
          </c:tx>
          <c:spPr>
            <a:ln w="28575" cap="rnd">
              <a:solidFill>
                <a:schemeClr val="accent4">
                  <a:lumMod val="60000"/>
                </a:schemeClr>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size'!$X$3:$X$277</c:f>
              <c:numCache>
                <c:formatCode>General</c:formatCode>
                <c:ptCount val="275"/>
                <c:pt idx="0">
                  <c:v>4</c:v>
                </c:pt>
                <c:pt idx="1">
                  <c:v>4</c:v>
                </c:pt>
                <c:pt idx="2">
                  <c:v>4</c:v>
                </c:pt>
                <c:pt idx="3">
                  <c:v>4</c:v>
                </c:pt>
                <c:pt idx="4">
                  <c:v>4</c:v>
                </c:pt>
                <c:pt idx="5">
                  <c:v>4</c:v>
                </c:pt>
                <c:pt idx="6">
                  <c:v>4</c:v>
                </c:pt>
                <c:pt idx="7">
                  <c:v>4</c:v>
                </c:pt>
                <c:pt idx="8">
                  <c:v>4</c:v>
                </c:pt>
                <c:pt idx="9">
                  <c:v>4</c:v>
                </c:pt>
                <c:pt idx="10">
                  <c:v>4</c:v>
                </c:pt>
                <c:pt idx="11">
                  <c:v>4</c:v>
                </c:pt>
                <c:pt idx="12">
                  <c:v>4</c:v>
                </c:pt>
                <c:pt idx="13">
                  <c:v>4</c:v>
                </c:pt>
                <c:pt idx="14">
                  <c:v>4</c:v>
                </c:pt>
                <c:pt idx="15">
                  <c:v>4</c:v>
                </c:pt>
                <c:pt idx="16">
                  <c:v>4</c:v>
                </c:pt>
                <c:pt idx="17">
                  <c:v>4</c:v>
                </c:pt>
                <c:pt idx="18">
                  <c:v>4</c:v>
                </c:pt>
                <c:pt idx="19">
                  <c:v>4</c:v>
                </c:pt>
                <c:pt idx="20">
                  <c:v>4</c:v>
                </c:pt>
                <c:pt idx="21">
                  <c:v>4</c:v>
                </c:pt>
                <c:pt idx="22">
                  <c:v>4</c:v>
                </c:pt>
                <c:pt idx="23">
                  <c:v>4</c:v>
                </c:pt>
                <c:pt idx="24">
                  <c:v>4</c:v>
                </c:pt>
                <c:pt idx="25">
                  <c:v>4</c:v>
                </c:pt>
                <c:pt idx="26">
                  <c:v>4</c:v>
                </c:pt>
                <c:pt idx="27">
                  <c:v>4</c:v>
                </c:pt>
                <c:pt idx="28">
                  <c:v>4</c:v>
                </c:pt>
                <c:pt idx="29">
                  <c:v>4</c:v>
                </c:pt>
                <c:pt idx="30">
                  <c:v>4</c:v>
                </c:pt>
                <c:pt idx="31">
                  <c:v>4</c:v>
                </c:pt>
                <c:pt idx="32">
                  <c:v>4</c:v>
                </c:pt>
                <c:pt idx="33">
                  <c:v>4</c:v>
                </c:pt>
                <c:pt idx="34">
                  <c:v>4</c:v>
                </c:pt>
                <c:pt idx="35">
                  <c:v>4</c:v>
                </c:pt>
                <c:pt idx="36">
                  <c:v>8</c:v>
                </c:pt>
                <c:pt idx="37">
                  <c:v>8</c:v>
                </c:pt>
                <c:pt idx="38">
                  <c:v>8</c:v>
                </c:pt>
                <c:pt idx="39">
                  <c:v>8</c:v>
                </c:pt>
                <c:pt idx="40">
                  <c:v>8</c:v>
                </c:pt>
                <c:pt idx="41">
                  <c:v>8</c:v>
                </c:pt>
                <c:pt idx="42">
                  <c:v>8</c:v>
                </c:pt>
                <c:pt idx="43">
                  <c:v>8</c:v>
                </c:pt>
                <c:pt idx="44">
                  <c:v>8</c:v>
                </c:pt>
                <c:pt idx="45">
                  <c:v>8</c:v>
                </c:pt>
                <c:pt idx="46">
                  <c:v>8</c:v>
                </c:pt>
                <c:pt idx="47">
                  <c:v>8</c:v>
                </c:pt>
                <c:pt idx="48">
                  <c:v>8</c:v>
                </c:pt>
                <c:pt idx="49">
                  <c:v>8</c:v>
                </c:pt>
                <c:pt idx="50">
                  <c:v>8</c:v>
                </c:pt>
                <c:pt idx="51">
                  <c:v>8</c:v>
                </c:pt>
                <c:pt idx="52">
                  <c:v>8</c:v>
                </c:pt>
                <c:pt idx="53">
                  <c:v>8</c:v>
                </c:pt>
                <c:pt idx="54">
                  <c:v>8</c:v>
                </c:pt>
                <c:pt idx="55">
                  <c:v>8</c:v>
                </c:pt>
                <c:pt idx="56">
                  <c:v>8</c:v>
                </c:pt>
                <c:pt idx="57">
                  <c:v>8</c:v>
                </c:pt>
                <c:pt idx="58">
                  <c:v>8</c:v>
                </c:pt>
                <c:pt idx="59">
                  <c:v>8</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16</c:v>
                </c:pt>
                <c:pt idx="131">
                  <c:v>16</c:v>
                </c:pt>
                <c:pt idx="132">
                  <c:v>16</c:v>
                </c:pt>
                <c:pt idx="133">
                  <c:v>16</c:v>
                </c:pt>
                <c:pt idx="134">
                  <c:v>16</c:v>
                </c:pt>
                <c:pt idx="135">
                  <c:v>16</c:v>
                </c:pt>
                <c:pt idx="136">
                  <c:v>16</c:v>
                </c:pt>
                <c:pt idx="137">
                  <c:v>16</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8-FB67-42F2-8185-69FC0B61C341}"/>
            </c:ext>
          </c:extLst>
        </c:ser>
        <c:ser>
          <c:idx val="10"/>
          <c:order val="10"/>
          <c:tx>
            <c:strRef>
              <c:f>'RBG size'!$Y$2</c:f>
              <c:strCache>
                <c:ptCount val="1"/>
                <c:pt idx="0">
                  <c:v>DOCOMO</c:v>
                </c:pt>
              </c:strCache>
            </c:strRef>
          </c:tx>
          <c:spPr>
            <a:ln w="28575" cap="rnd">
              <a:solidFill>
                <a:schemeClr val="accent5">
                  <a:lumMod val="60000"/>
                </a:schemeClr>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size'!$Y$3:$Y$277</c:f>
              <c:numCache>
                <c:formatCode>General</c:formatCode>
                <c:ptCount val="275"/>
                <c:pt idx="0">
                  <c:v>3</c:v>
                </c:pt>
                <c:pt idx="1">
                  <c:v>3</c:v>
                </c:pt>
                <c:pt idx="2">
                  <c:v>3</c:v>
                </c:pt>
                <c:pt idx="3">
                  <c:v>3</c:v>
                </c:pt>
                <c:pt idx="4">
                  <c:v>3</c:v>
                </c:pt>
                <c:pt idx="5">
                  <c:v>3</c:v>
                </c:pt>
                <c:pt idx="6">
                  <c:v>3</c:v>
                </c:pt>
                <c:pt idx="7">
                  <c:v>3</c:v>
                </c:pt>
                <c:pt idx="8">
                  <c:v>3</c:v>
                </c:pt>
                <c:pt idx="9">
                  <c:v>3</c:v>
                </c:pt>
                <c:pt idx="10">
                  <c:v>3</c:v>
                </c:pt>
                <c:pt idx="11">
                  <c:v>3</c:v>
                </c:pt>
                <c:pt idx="12">
                  <c:v>3</c:v>
                </c:pt>
                <c:pt idx="13">
                  <c:v>3</c:v>
                </c:pt>
                <c:pt idx="14">
                  <c:v>3</c:v>
                </c:pt>
                <c:pt idx="15">
                  <c:v>3</c:v>
                </c:pt>
                <c:pt idx="16">
                  <c:v>3</c:v>
                </c:pt>
                <c:pt idx="17">
                  <c:v>3</c:v>
                </c:pt>
                <c:pt idx="18">
                  <c:v>3</c:v>
                </c:pt>
                <c:pt idx="19">
                  <c:v>3</c:v>
                </c:pt>
                <c:pt idx="20">
                  <c:v>3</c:v>
                </c:pt>
                <c:pt idx="21">
                  <c:v>3</c:v>
                </c:pt>
                <c:pt idx="22">
                  <c:v>3</c:v>
                </c:pt>
                <c:pt idx="23">
                  <c:v>3</c:v>
                </c:pt>
                <c:pt idx="24">
                  <c:v>3</c:v>
                </c:pt>
                <c:pt idx="25">
                  <c:v>3</c:v>
                </c:pt>
                <c:pt idx="26">
                  <c:v>3</c:v>
                </c:pt>
                <c:pt idx="27">
                  <c:v>3</c:v>
                </c:pt>
                <c:pt idx="28">
                  <c:v>3</c:v>
                </c:pt>
                <c:pt idx="29">
                  <c:v>3</c:v>
                </c:pt>
                <c:pt idx="30">
                  <c:v>3</c:v>
                </c:pt>
                <c:pt idx="31">
                  <c:v>3</c:v>
                </c:pt>
                <c:pt idx="32">
                  <c:v>3</c:v>
                </c:pt>
                <c:pt idx="33">
                  <c:v>3</c:v>
                </c:pt>
                <c:pt idx="34">
                  <c:v>3</c:v>
                </c:pt>
                <c:pt idx="35">
                  <c:v>3</c:v>
                </c:pt>
                <c:pt idx="36">
                  <c:v>3</c:v>
                </c:pt>
                <c:pt idx="37">
                  <c:v>3</c:v>
                </c:pt>
                <c:pt idx="38">
                  <c:v>3</c:v>
                </c:pt>
                <c:pt idx="39">
                  <c:v>3</c:v>
                </c:pt>
                <c:pt idx="40">
                  <c:v>3</c:v>
                </c:pt>
                <c:pt idx="41">
                  <c:v>3</c:v>
                </c:pt>
                <c:pt idx="42">
                  <c:v>3</c:v>
                </c:pt>
                <c:pt idx="43">
                  <c:v>3</c:v>
                </c:pt>
                <c:pt idx="44">
                  <c:v>3</c:v>
                </c:pt>
                <c:pt idx="45">
                  <c:v>3</c:v>
                </c:pt>
                <c:pt idx="46">
                  <c:v>3</c:v>
                </c:pt>
                <c:pt idx="47">
                  <c:v>3</c:v>
                </c:pt>
                <c:pt idx="48">
                  <c:v>3</c:v>
                </c:pt>
                <c:pt idx="49">
                  <c:v>3</c:v>
                </c:pt>
                <c:pt idx="50">
                  <c:v>6</c:v>
                </c:pt>
                <c:pt idx="51">
                  <c:v>6</c:v>
                </c:pt>
                <c:pt idx="52">
                  <c:v>6</c:v>
                </c:pt>
                <c:pt idx="53">
                  <c:v>6</c:v>
                </c:pt>
                <c:pt idx="54">
                  <c:v>6</c:v>
                </c:pt>
                <c:pt idx="55">
                  <c:v>6</c:v>
                </c:pt>
                <c:pt idx="56">
                  <c:v>6</c:v>
                </c:pt>
                <c:pt idx="57">
                  <c:v>6</c:v>
                </c:pt>
                <c:pt idx="58">
                  <c:v>6</c:v>
                </c:pt>
                <c:pt idx="59">
                  <c:v>6</c:v>
                </c:pt>
                <c:pt idx="60">
                  <c:v>6</c:v>
                </c:pt>
                <c:pt idx="61">
                  <c:v>6</c:v>
                </c:pt>
                <c:pt idx="62">
                  <c:v>6</c:v>
                </c:pt>
                <c:pt idx="63">
                  <c:v>6</c:v>
                </c:pt>
                <c:pt idx="64">
                  <c:v>6</c:v>
                </c:pt>
                <c:pt idx="65">
                  <c:v>6</c:v>
                </c:pt>
                <c:pt idx="66">
                  <c:v>6</c:v>
                </c:pt>
                <c:pt idx="67">
                  <c:v>6</c:v>
                </c:pt>
                <c:pt idx="68">
                  <c:v>6</c:v>
                </c:pt>
                <c:pt idx="69">
                  <c:v>6</c:v>
                </c:pt>
                <c:pt idx="70">
                  <c:v>6</c:v>
                </c:pt>
                <c:pt idx="71">
                  <c:v>6</c:v>
                </c:pt>
                <c:pt idx="72">
                  <c:v>6</c:v>
                </c:pt>
                <c:pt idx="73">
                  <c:v>6</c:v>
                </c:pt>
                <c:pt idx="74">
                  <c:v>6</c:v>
                </c:pt>
                <c:pt idx="75">
                  <c:v>6</c:v>
                </c:pt>
                <c:pt idx="76">
                  <c:v>6</c:v>
                </c:pt>
                <c:pt idx="77">
                  <c:v>6</c:v>
                </c:pt>
                <c:pt idx="78">
                  <c:v>6</c:v>
                </c:pt>
                <c:pt idx="79">
                  <c:v>6</c:v>
                </c:pt>
                <c:pt idx="80">
                  <c:v>6</c:v>
                </c:pt>
                <c:pt idx="81">
                  <c:v>6</c:v>
                </c:pt>
                <c:pt idx="82">
                  <c:v>6</c:v>
                </c:pt>
                <c:pt idx="83">
                  <c:v>6</c:v>
                </c:pt>
                <c:pt idx="84">
                  <c:v>6</c:v>
                </c:pt>
                <c:pt idx="85">
                  <c:v>6</c:v>
                </c:pt>
                <c:pt idx="86">
                  <c:v>6</c:v>
                </c:pt>
                <c:pt idx="87">
                  <c:v>6</c:v>
                </c:pt>
                <c:pt idx="88">
                  <c:v>6</c:v>
                </c:pt>
                <c:pt idx="89">
                  <c:v>6</c:v>
                </c:pt>
                <c:pt idx="90">
                  <c:v>6</c:v>
                </c:pt>
                <c:pt idx="91">
                  <c:v>6</c:v>
                </c:pt>
                <c:pt idx="92">
                  <c:v>6</c:v>
                </c:pt>
                <c:pt idx="93">
                  <c:v>6</c:v>
                </c:pt>
                <c:pt idx="94">
                  <c:v>6</c:v>
                </c:pt>
                <c:pt idx="95">
                  <c:v>6</c:v>
                </c:pt>
                <c:pt idx="96">
                  <c:v>6</c:v>
                </c:pt>
                <c:pt idx="97">
                  <c:v>6</c:v>
                </c:pt>
                <c:pt idx="98">
                  <c:v>6</c:v>
                </c:pt>
                <c:pt idx="99">
                  <c:v>6</c:v>
                </c:pt>
                <c:pt idx="100">
                  <c:v>12</c:v>
                </c:pt>
                <c:pt idx="101">
                  <c:v>12</c:v>
                </c:pt>
                <c:pt idx="102">
                  <c:v>12</c:v>
                </c:pt>
                <c:pt idx="103">
                  <c:v>12</c:v>
                </c:pt>
                <c:pt idx="104">
                  <c:v>12</c:v>
                </c:pt>
                <c:pt idx="105">
                  <c:v>12</c:v>
                </c:pt>
                <c:pt idx="106">
                  <c:v>12</c:v>
                </c:pt>
                <c:pt idx="107">
                  <c:v>12</c:v>
                </c:pt>
                <c:pt idx="108">
                  <c:v>12</c:v>
                </c:pt>
                <c:pt idx="109">
                  <c:v>12</c:v>
                </c:pt>
                <c:pt idx="110">
                  <c:v>12</c:v>
                </c:pt>
                <c:pt idx="111">
                  <c:v>12</c:v>
                </c:pt>
                <c:pt idx="112">
                  <c:v>12</c:v>
                </c:pt>
                <c:pt idx="113">
                  <c:v>12</c:v>
                </c:pt>
                <c:pt idx="114">
                  <c:v>12</c:v>
                </c:pt>
                <c:pt idx="115">
                  <c:v>12</c:v>
                </c:pt>
                <c:pt idx="116">
                  <c:v>12</c:v>
                </c:pt>
                <c:pt idx="117">
                  <c:v>12</c:v>
                </c:pt>
                <c:pt idx="118">
                  <c:v>12</c:v>
                </c:pt>
                <c:pt idx="119">
                  <c:v>12</c:v>
                </c:pt>
                <c:pt idx="120">
                  <c:v>12</c:v>
                </c:pt>
                <c:pt idx="121">
                  <c:v>12</c:v>
                </c:pt>
                <c:pt idx="122">
                  <c:v>12</c:v>
                </c:pt>
                <c:pt idx="123">
                  <c:v>12</c:v>
                </c:pt>
                <c:pt idx="124">
                  <c:v>12</c:v>
                </c:pt>
                <c:pt idx="125">
                  <c:v>12</c:v>
                </c:pt>
                <c:pt idx="126">
                  <c:v>12</c:v>
                </c:pt>
                <c:pt idx="127">
                  <c:v>12</c:v>
                </c:pt>
                <c:pt idx="128">
                  <c:v>12</c:v>
                </c:pt>
                <c:pt idx="129">
                  <c:v>12</c:v>
                </c:pt>
                <c:pt idx="130">
                  <c:v>12</c:v>
                </c:pt>
                <c:pt idx="131">
                  <c:v>12</c:v>
                </c:pt>
                <c:pt idx="132">
                  <c:v>12</c:v>
                </c:pt>
                <c:pt idx="133">
                  <c:v>12</c:v>
                </c:pt>
                <c:pt idx="134">
                  <c:v>12</c:v>
                </c:pt>
                <c:pt idx="135">
                  <c:v>12</c:v>
                </c:pt>
                <c:pt idx="136">
                  <c:v>12</c:v>
                </c:pt>
                <c:pt idx="137">
                  <c:v>12</c:v>
                </c:pt>
                <c:pt idx="138">
                  <c:v>12</c:v>
                </c:pt>
                <c:pt idx="139">
                  <c:v>12</c:v>
                </c:pt>
                <c:pt idx="140">
                  <c:v>12</c:v>
                </c:pt>
                <c:pt idx="141">
                  <c:v>12</c:v>
                </c:pt>
                <c:pt idx="142">
                  <c:v>12</c:v>
                </c:pt>
                <c:pt idx="143">
                  <c:v>12</c:v>
                </c:pt>
                <c:pt idx="144">
                  <c:v>12</c:v>
                </c:pt>
                <c:pt idx="145">
                  <c:v>12</c:v>
                </c:pt>
                <c:pt idx="146">
                  <c:v>12</c:v>
                </c:pt>
                <c:pt idx="147">
                  <c:v>12</c:v>
                </c:pt>
                <c:pt idx="148">
                  <c:v>12</c:v>
                </c:pt>
                <c:pt idx="149">
                  <c:v>12</c:v>
                </c:pt>
                <c:pt idx="150">
                  <c:v>12</c:v>
                </c:pt>
                <c:pt idx="151">
                  <c:v>12</c:v>
                </c:pt>
                <c:pt idx="152">
                  <c:v>12</c:v>
                </c:pt>
                <c:pt idx="153">
                  <c:v>12</c:v>
                </c:pt>
                <c:pt idx="154">
                  <c:v>12</c:v>
                </c:pt>
                <c:pt idx="155">
                  <c:v>12</c:v>
                </c:pt>
                <c:pt idx="156">
                  <c:v>12</c:v>
                </c:pt>
                <c:pt idx="157">
                  <c:v>12</c:v>
                </c:pt>
                <c:pt idx="158">
                  <c:v>12</c:v>
                </c:pt>
                <c:pt idx="159">
                  <c:v>12</c:v>
                </c:pt>
                <c:pt idx="160">
                  <c:v>12</c:v>
                </c:pt>
                <c:pt idx="161">
                  <c:v>12</c:v>
                </c:pt>
                <c:pt idx="162">
                  <c:v>12</c:v>
                </c:pt>
                <c:pt idx="163">
                  <c:v>12</c:v>
                </c:pt>
                <c:pt idx="164">
                  <c:v>12</c:v>
                </c:pt>
                <c:pt idx="165">
                  <c:v>12</c:v>
                </c:pt>
                <c:pt idx="166">
                  <c:v>12</c:v>
                </c:pt>
                <c:pt idx="167">
                  <c:v>12</c:v>
                </c:pt>
                <c:pt idx="168">
                  <c:v>12</c:v>
                </c:pt>
                <c:pt idx="169">
                  <c:v>12</c:v>
                </c:pt>
                <c:pt idx="170">
                  <c:v>12</c:v>
                </c:pt>
                <c:pt idx="171">
                  <c:v>12</c:v>
                </c:pt>
                <c:pt idx="172">
                  <c:v>12</c:v>
                </c:pt>
                <c:pt idx="173">
                  <c:v>12</c:v>
                </c:pt>
                <c:pt idx="174">
                  <c:v>12</c:v>
                </c:pt>
                <c:pt idx="175">
                  <c:v>12</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12</c:v>
                </c:pt>
                <c:pt idx="193">
                  <c:v>12</c:v>
                </c:pt>
                <c:pt idx="194">
                  <c:v>12</c:v>
                </c:pt>
                <c:pt idx="195">
                  <c:v>12</c:v>
                </c:pt>
                <c:pt idx="196">
                  <c:v>12</c:v>
                </c:pt>
                <c:pt idx="197">
                  <c:v>12</c:v>
                </c:pt>
                <c:pt idx="198">
                  <c:v>12</c:v>
                </c:pt>
                <c:pt idx="199">
                  <c:v>12</c:v>
                </c:pt>
                <c:pt idx="200">
                  <c:v>24</c:v>
                </c:pt>
                <c:pt idx="201">
                  <c:v>24</c:v>
                </c:pt>
                <c:pt idx="202">
                  <c:v>24</c:v>
                </c:pt>
                <c:pt idx="203">
                  <c:v>24</c:v>
                </c:pt>
                <c:pt idx="204">
                  <c:v>24</c:v>
                </c:pt>
                <c:pt idx="205">
                  <c:v>24</c:v>
                </c:pt>
                <c:pt idx="206">
                  <c:v>24</c:v>
                </c:pt>
                <c:pt idx="207">
                  <c:v>24</c:v>
                </c:pt>
                <c:pt idx="208">
                  <c:v>24</c:v>
                </c:pt>
                <c:pt idx="209">
                  <c:v>24</c:v>
                </c:pt>
                <c:pt idx="210">
                  <c:v>24</c:v>
                </c:pt>
                <c:pt idx="211">
                  <c:v>24</c:v>
                </c:pt>
                <c:pt idx="212">
                  <c:v>24</c:v>
                </c:pt>
                <c:pt idx="213">
                  <c:v>24</c:v>
                </c:pt>
                <c:pt idx="214">
                  <c:v>24</c:v>
                </c:pt>
                <c:pt idx="215">
                  <c:v>24</c:v>
                </c:pt>
                <c:pt idx="216">
                  <c:v>24</c:v>
                </c:pt>
                <c:pt idx="217">
                  <c:v>24</c:v>
                </c:pt>
                <c:pt idx="218">
                  <c:v>24</c:v>
                </c:pt>
                <c:pt idx="219">
                  <c:v>24</c:v>
                </c:pt>
                <c:pt idx="220">
                  <c:v>24</c:v>
                </c:pt>
                <c:pt idx="221">
                  <c:v>24</c:v>
                </c:pt>
                <c:pt idx="222">
                  <c:v>24</c:v>
                </c:pt>
                <c:pt idx="223">
                  <c:v>24</c:v>
                </c:pt>
                <c:pt idx="224">
                  <c:v>24</c:v>
                </c:pt>
                <c:pt idx="225">
                  <c:v>24</c:v>
                </c:pt>
                <c:pt idx="226">
                  <c:v>24</c:v>
                </c:pt>
                <c:pt idx="227">
                  <c:v>24</c:v>
                </c:pt>
                <c:pt idx="228">
                  <c:v>24</c:v>
                </c:pt>
                <c:pt idx="229">
                  <c:v>24</c:v>
                </c:pt>
                <c:pt idx="230">
                  <c:v>24</c:v>
                </c:pt>
                <c:pt idx="231">
                  <c:v>24</c:v>
                </c:pt>
                <c:pt idx="232">
                  <c:v>24</c:v>
                </c:pt>
                <c:pt idx="233">
                  <c:v>24</c:v>
                </c:pt>
                <c:pt idx="234">
                  <c:v>24</c:v>
                </c:pt>
                <c:pt idx="235">
                  <c:v>24</c:v>
                </c:pt>
                <c:pt idx="236">
                  <c:v>24</c:v>
                </c:pt>
                <c:pt idx="237">
                  <c:v>24</c:v>
                </c:pt>
                <c:pt idx="238">
                  <c:v>24</c:v>
                </c:pt>
                <c:pt idx="239">
                  <c:v>24</c:v>
                </c:pt>
                <c:pt idx="240">
                  <c:v>24</c:v>
                </c:pt>
                <c:pt idx="241">
                  <c:v>24</c:v>
                </c:pt>
                <c:pt idx="242">
                  <c:v>24</c:v>
                </c:pt>
                <c:pt idx="243">
                  <c:v>24</c:v>
                </c:pt>
                <c:pt idx="244">
                  <c:v>24</c:v>
                </c:pt>
                <c:pt idx="245">
                  <c:v>24</c:v>
                </c:pt>
                <c:pt idx="246">
                  <c:v>24</c:v>
                </c:pt>
                <c:pt idx="247">
                  <c:v>24</c:v>
                </c:pt>
                <c:pt idx="248">
                  <c:v>24</c:v>
                </c:pt>
                <c:pt idx="249">
                  <c:v>24</c:v>
                </c:pt>
                <c:pt idx="250">
                  <c:v>24</c:v>
                </c:pt>
                <c:pt idx="251">
                  <c:v>24</c:v>
                </c:pt>
                <c:pt idx="252">
                  <c:v>24</c:v>
                </c:pt>
                <c:pt idx="253">
                  <c:v>24</c:v>
                </c:pt>
                <c:pt idx="254">
                  <c:v>24</c:v>
                </c:pt>
                <c:pt idx="255">
                  <c:v>24</c:v>
                </c:pt>
                <c:pt idx="256">
                  <c:v>24</c:v>
                </c:pt>
                <c:pt idx="257">
                  <c:v>24</c:v>
                </c:pt>
                <c:pt idx="258">
                  <c:v>24</c:v>
                </c:pt>
                <c:pt idx="259">
                  <c:v>24</c:v>
                </c:pt>
                <c:pt idx="260">
                  <c:v>24</c:v>
                </c:pt>
                <c:pt idx="261">
                  <c:v>24</c:v>
                </c:pt>
                <c:pt idx="262">
                  <c:v>24</c:v>
                </c:pt>
                <c:pt idx="263">
                  <c:v>24</c:v>
                </c:pt>
                <c:pt idx="264">
                  <c:v>24</c:v>
                </c:pt>
                <c:pt idx="265">
                  <c:v>24</c:v>
                </c:pt>
                <c:pt idx="266">
                  <c:v>24</c:v>
                </c:pt>
                <c:pt idx="267">
                  <c:v>24</c:v>
                </c:pt>
                <c:pt idx="268">
                  <c:v>24</c:v>
                </c:pt>
                <c:pt idx="269">
                  <c:v>24</c:v>
                </c:pt>
                <c:pt idx="270">
                  <c:v>24</c:v>
                </c:pt>
                <c:pt idx="271">
                  <c:v>24</c:v>
                </c:pt>
                <c:pt idx="272">
                  <c:v>24</c:v>
                </c:pt>
                <c:pt idx="273">
                  <c:v>24</c:v>
                </c:pt>
                <c:pt idx="274">
                  <c:v>24</c:v>
                </c:pt>
              </c:numCache>
            </c:numRef>
          </c:val>
          <c:smooth val="0"/>
          <c:extLst>
            <c:ext xmlns:c16="http://schemas.microsoft.com/office/drawing/2014/chart" uri="{C3380CC4-5D6E-409C-BE32-E72D297353CC}">
              <c16:uniqueId val="{00000009-FB67-42F2-8185-69FC0B61C341}"/>
            </c:ext>
          </c:extLst>
        </c:ser>
        <c:dLbls>
          <c:showLegendKey val="0"/>
          <c:showVal val="0"/>
          <c:showCatName val="0"/>
          <c:showSerName val="0"/>
          <c:showPercent val="0"/>
          <c:showBubbleSize val="0"/>
        </c:dLbls>
        <c:smooth val="0"/>
        <c:axId val="606396128"/>
        <c:axId val="606397440"/>
        <c:extLst>
          <c:ext xmlns:c15="http://schemas.microsoft.com/office/drawing/2012/chart" uri="{02D57815-91ED-43cb-92C2-25804820EDAC}">
            <c15:filteredLineSeries>
              <c15:ser>
                <c:idx val="0"/>
                <c:order val="0"/>
                <c:tx>
                  <c:strRef>
                    <c:extLst>
                      <c:ext uri="{02D57815-91ED-43cb-92C2-25804820EDAC}">
                        <c15:formulaRef>
                          <c15:sqref>'RBG size'!$O$2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'RBG size'!$N$3:$N$277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'RBG size'!$O$3:$O$277</c15:sqref>
                        </c15:formulaRef>
                      </c:ext>
                    </c:extLst>
                    <c:numCache>
                      <c:formatCode>General</c:formatCode>
                      <c:ptCount val="275"/>
                    </c:numCache>
                  </c:numRef>
                </c:val>
                <c:smooth val="0"/>
                <c:extLst>
                  <c:ext xmlns:c16="http://schemas.microsoft.com/office/drawing/2014/chart" uri="{C3380CC4-5D6E-409C-BE32-E72D297353CC}">
                    <c16:uniqueId val="{0000000A-FB67-42F2-8185-69FC0B61C341}"/>
                  </c:ext>
                </c:extLst>
              </c15:ser>
            </c15:filteredLineSeries>
          </c:ext>
        </c:extLst>
      </c:lineChart>
      <c:catAx>
        <c:axId val="606396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06397440"/>
        <c:crosses val="autoZero"/>
        <c:auto val="1"/>
        <c:lblAlgn val="ctr"/>
        <c:lblOffset val="100"/>
        <c:noMultiLvlLbl val="0"/>
      </c:catAx>
      <c:valAx>
        <c:axId val="6063974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06396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Config 2 - bitmap size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'Bitmap size'!$P$2</c:f>
              <c:strCache>
                <c:ptCount val="1"/>
                <c:pt idx="0">
                  <c:v>Ericsson</c:v>
                </c:pt>
              </c:strCache>
            </c:strRef>
          </c:tx>
          <c:spPr>
            <a:ln w="28575" cap="rnd">
              <a:solidFill>
                <a:schemeClr val="accent2"/>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size'!$P$3:$P$277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0-0256-48E9-A171-CF2F470E32DA}"/>
            </c:ext>
          </c:extLst>
        </c:ser>
        <c:ser>
          <c:idx val="2"/>
          <c:order val="2"/>
          <c:tx>
            <c:strRef>
              <c:f>'Bitmap size'!$Q$2</c:f>
              <c:strCache>
                <c:ptCount val="1"/>
                <c:pt idx="0">
                  <c:v>ZTE</c:v>
                </c:pt>
              </c:strCache>
            </c:strRef>
          </c:tx>
          <c:spPr>
            <a:ln w="28575" cap="rnd">
              <a:solidFill>
                <a:schemeClr val="accent3"/>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size'!$Q$3:$Q$277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1-0256-48E9-A171-CF2F470E32DA}"/>
            </c:ext>
          </c:extLst>
        </c:ser>
        <c:ser>
          <c:idx val="3"/>
          <c:order val="3"/>
          <c:tx>
            <c:strRef>
              <c:f>'Bitmap size'!$R$2</c:f>
              <c:strCache>
                <c:ptCount val="1"/>
                <c:pt idx="0">
                  <c:v>Vivo</c:v>
                </c:pt>
              </c:strCache>
            </c:strRef>
          </c:tx>
          <c:spPr>
            <a:ln w="28575" cap="rnd">
              <a:solidFill>
                <a:schemeClr val="accent4"/>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size'!$R$3:$R$277</c:f>
              <c:numCache>
                <c:formatCode>General</c:formatCode>
                <c:ptCount val="275"/>
                <c:pt idx="0">
                  <c:v>1</c:v>
                </c:pt>
                <c:pt idx="1">
                  <c:v>1</c:v>
                </c:pt>
                <c:pt idx="2">
                  <c:v>1</c:v>
                </c:pt>
                <c:pt idx="3">
                  <c:v>1</c:v>
                </c:pt>
                <c:pt idx="4">
                  <c:v>1</c:v>
                </c:pt>
                <c:pt idx="5">
                  <c:v>1</c:v>
                </c:pt>
                <c:pt idx="6">
                  <c:v>1</c:v>
                </c:pt>
                <c:pt idx="7">
                  <c:v>1</c:v>
                </c:pt>
                <c:pt idx="8">
                  <c:v>2</c:v>
                </c:pt>
                <c:pt idx="9">
                  <c:v>2</c:v>
                </c:pt>
                <c:pt idx="10">
                  <c:v>2</c:v>
                </c:pt>
                <c:pt idx="11">
                  <c:v>2</c:v>
                </c:pt>
                <c:pt idx="12">
                  <c:v>2</c:v>
                </c:pt>
                <c:pt idx="13">
                  <c:v>2</c:v>
                </c:pt>
                <c:pt idx="14">
                  <c:v>2</c:v>
                </c:pt>
                <c:pt idx="15">
                  <c:v>2</c:v>
                </c:pt>
                <c:pt idx="16">
                  <c:v>3</c:v>
                </c:pt>
                <c:pt idx="17">
                  <c:v>3</c:v>
                </c:pt>
                <c:pt idx="18">
                  <c:v>3</c:v>
                </c:pt>
                <c:pt idx="19">
                  <c:v>3</c:v>
                </c:pt>
                <c:pt idx="20">
                  <c:v>3</c:v>
                </c:pt>
                <c:pt idx="21">
                  <c:v>3</c:v>
                </c:pt>
                <c:pt idx="22">
                  <c:v>3</c:v>
                </c:pt>
                <c:pt idx="23">
                  <c:v>3</c:v>
                </c:pt>
                <c:pt idx="24">
                  <c:v>4</c:v>
                </c:pt>
                <c:pt idx="25">
                  <c:v>4</c:v>
                </c:pt>
                <c:pt idx="26">
                  <c:v>4</c:v>
                </c:pt>
                <c:pt idx="27">
                  <c:v>4</c:v>
                </c:pt>
                <c:pt idx="28">
                  <c:v>4</c:v>
                </c:pt>
                <c:pt idx="29">
                  <c:v>4</c:v>
                </c:pt>
                <c:pt idx="30">
                  <c:v>4</c:v>
                </c:pt>
                <c:pt idx="31">
                  <c:v>4</c:v>
                </c:pt>
                <c:pt idx="32">
                  <c:v>5</c:v>
                </c:pt>
                <c:pt idx="33">
                  <c:v>5</c:v>
                </c:pt>
                <c:pt idx="34">
                  <c:v>5</c:v>
                </c:pt>
                <c:pt idx="35">
                  <c:v>5</c:v>
                </c:pt>
                <c:pt idx="36">
                  <c:v>5</c:v>
                </c:pt>
                <c:pt idx="37">
                  <c:v>5</c:v>
                </c:pt>
                <c:pt idx="38">
                  <c:v>5</c:v>
                </c:pt>
                <c:pt idx="39">
                  <c:v>5</c:v>
                </c:pt>
                <c:pt idx="40">
                  <c:v>6</c:v>
                </c:pt>
                <c:pt idx="41">
                  <c:v>6</c:v>
                </c:pt>
                <c:pt idx="42">
                  <c:v>6</c:v>
                </c:pt>
                <c:pt idx="43">
                  <c:v>6</c:v>
                </c:pt>
                <c:pt idx="44">
                  <c:v>6</c:v>
                </c:pt>
                <c:pt idx="45">
                  <c:v>6</c:v>
                </c:pt>
                <c:pt idx="46">
                  <c:v>6</c:v>
                </c:pt>
                <c:pt idx="47">
                  <c:v>6</c:v>
                </c:pt>
                <c:pt idx="48">
                  <c:v>7</c:v>
                </c:pt>
                <c:pt idx="49">
                  <c:v>7</c:v>
                </c:pt>
                <c:pt idx="50">
                  <c:v>7</c:v>
                </c:pt>
                <c:pt idx="51">
                  <c:v>7</c:v>
                </c:pt>
                <c:pt idx="52">
                  <c:v>7</c:v>
                </c:pt>
                <c:pt idx="53">
                  <c:v>7</c:v>
                </c:pt>
                <c:pt idx="54">
                  <c:v>7</c:v>
                </c:pt>
                <c:pt idx="55">
                  <c:v>7</c:v>
                </c:pt>
                <c:pt idx="56">
                  <c:v>8</c:v>
                </c:pt>
                <c:pt idx="57">
                  <c:v>8</c:v>
                </c:pt>
                <c:pt idx="58">
                  <c:v>8</c:v>
                </c:pt>
                <c:pt idx="59">
                  <c:v>8</c:v>
                </c:pt>
                <c:pt idx="60">
                  <c:v>4</c:v>
                </c:pt>
                <c:pt idx="61">
                  <c:v>4</c:v>
                </c:pt>
                <c:pt idx="62">
                  <c:v>4</c:v>
                </c:pt>
                <c:pt idx="63">
                  <c:v>4</c:v>
                </c:pt>
                <c:pt idx="64">
                  <c:v>5</c:v>
                </c:pt>
                <c:pt idx="65">
                  <c:v>5</c:v>
                </c:pt>
                <c:pt idx="66">
                  <c:v>5</c:v>
                </c:pt>
                <c:pt idx="67">
                  <c:v>5</c:v>
                </c:pt>
                <c:pt idx="68">
                  <c:v>5</c:v>
                </c:pt>
                <c:pt idx="69">
                  <c:v>5</c:v>
                </c:pt>
                <c:pt idx="70">
                  <c:v>5</c:v>
                </c:pt>
                <c:pt idx="71">
                  <c:v>5</c:v>
                </c:pt>
                <c:pt idx="72">
                  <c:v>5</c:v>
                </c:pt>
                <c:pt idx="73">
                  <c:v>5</c:v>
                </c:pt>
                <c:pt idx="74">
                  <c:v>5</c:v>
                </c:pt>
                <c:pt idx="75">
                  <c:v>5</c:v>
                </c:pt>
                <c:pt idx="76">
                  <c:v>5</c:v>
                </c:pt>
                <c:pt idx="77">
                  <c:v>5</c:v>
                </c:pt>
                <c:pt idx="78">
                  <c:v>5</c:v>
                </c:pt>
                <c:pt idx="79">
                  <c:v>5</c:v>
                </c:pt>
                <c:pt idx="80">
                  <c:v>6</c:v>
                </c:pt>
                <c:pt idx="81">
                  <c:v>6</c:v>
                </c:pt>
                <c:pt idx="82">
                  <c:v>6</c:v>
                </c:pt>
                <c:pt idx="83">
                  <c:v>6</c:v>
                </c:pt>
                <c:pt idx="84">
                  <c:v>6</c:v>
                </c:pt>
                <c:pt idx="85">
                  <c:v>6</c:v>
                </c:pt>
                <c:pt idx="86">
                  <c:v>6</c:v>
                </c:pt>
                <c:pt idx="87">
                  <c:v>6</c:v>
                </c:pt>
                <c:pt idx="88">
                  <c:v>6</c:v>
                </c:pt>
                <c:pt idx="89">
                  <c:v>6</c:v>
                </c:pt>
                <c:pt idx="90">
                  <c:v>6</c:v>
                </c:pt>
                <c:pt idx="91">
                  <c:v>6</c:v>
                </c:pt>
                <c:pt idx="92">
                  <c:v>6</c:v>
                </c:pt>
                <c:pt idx="93">
                  <c:v>6</c:v>
                </c:pt>
                <c:pt idx="94">
                  <c:v>6</c:v>
                </c:pt>
                <c:pt idx="95">
                  <c:v>6</c:v>
                </c:pt>
                <c:pt idx="96">
                  <c:v>7</c:v>
                </c:pt>
                <c:pt idx="97">
                  <c:v>7</c:v>
                </c:pt>
                <c:pt idx="98">
                  <c:v>7</c:v>
                </c:pt>
                <c:pt idx="99">
                  <c:v>7</c:v>
                </c:pt>
                <c:pt idx="100">
                  <c:v>5</c:v>
                </c:pt>
                <c:pt idx="101">
                  <c:v>5</c:v>
                </c:pt>
                <c:pt idx="102">
                  <c:v>5</c:v>
                </c:pt>
                <c:pt idx="103">
                  <c:v>5</c:v>
                </c:pt>
                <c:pt idx="104">
                  <c:v>5</c:v>
                </c:pt>
                <c:pt idx="105">
                  <c:v>5</c:v>
                </c:pt>
                <c:pt idx="106">
                  <c:v>5</c:v>
                </c:pt>
                <c:pt idx="107">
                  <c:v>5</c:v>
                </c:pt>
                <c:pt idx="108">
                  <c:v>5</c:v>
                </c:pt>
                <c:pt idx="109">
                  <c:v>5</c:v>
                </c:pt>
                <c:pt idx="110">
                  <c:v>5</c:v>
                </c:pt>
                <c:pt idx="111">
                  <c:v>5</c:v>
                </c:pt>
                <c:pt idx="112">
                  <c:v>5</c:v>
                </c:pt>
                <c:pt idx="113">
                  <c:v>5</c:v>
                </c:pt>
                <c:pt idx="114">
                  <c:v>5</c:v>
                </c:pt>
                <c:pt idx="115">
                  <c:v>5</c:v>
                </c:pt>
                <c:pt idx="116">
                  <c:v>5</c:v>
                </c:pt>
                <c:pt idx="117">
                  <c:v>5</c:v>
                </c:pt>
                <c:pt idx="118">
                  <c:v>5</c:v>
                </c:pt>
                <c:pt idx="119">
                  <c:v>5</c:v>
                </c:pt>
                <c:pt idx="120">
                  <c:v>6</c:v>
                </c:pt>
                <c:pt idx="121">
                  <c:v>6</c:v>
                </c:pt>
                <c:pt idx="122">
                  <c:v>6</c:v>
                </c:pt>
                <c:pt idx="123">
                  <c:v>6</c:v>
                </c:pt>
                <c:pt idx="124">
                  <c:v>6</c:v>
                </c:pt>
                <c:pt idx="125">
                  <c:v>6</c:v>
                </c:pt>
                <c:pt idx="126">
                  <c:v>6</c:v>
                </c:pt>
                <c:pt idx="127">
                  <c:v>6</c:v>
                </c:pt>
                <c:pt idx="128">
                  <c:v>6</c:v>
                </c:pt>
                <c:pt idx="129">
                  <c:v>6</c:v>
                </c:pt>
                <c:pt idx="130">
                  <c:v>6</c:v>
                </c:pt>
                <c:pt idx="131">
                  <c:v>6</c:v>
                </c:pt>
                <c:pt idx="132">
                  <c:v>6</c:v>
                </c:pt>
                <c:pt idx="133">
                  <c:v>6</c:v>
                </c:pt>
                <c:pt idx="134">
                  <c:v>6</c:v>
                </c:pt>
                <c:pt idx="135">
                  <c:v>6</c:v>
                </c:pt>
                <c:pt idx="136">
                  <c:v>6</c:v>
                </c:pt>
                <c:pt idx="137">
                  <c:v>6</c:v>
                </c:pt>
                <c:pt idx="138">
                  <c:v>6</c:v>
                </c:pt>
                <c:pt idx="139">
                  <c:v>6</c:v>
                </c:pt>
                <c:pt idx="140">
                  <c:v>6</c:v>
                </c:pt>
                <c:pt idx="141">
                  <c:v>6</c:v>
                </c:pt>
                <c:pt idx="142">
                  <c:v>6</c:v>
                </c:pt>
                <c:pt idx="143">
                  <c:v>6</c:v>
                </c:pt>
                <c:pt idx="144">
                  <c:v>7</c:v>
                </c:pt>
                <c:pt idx="145">
                  <c:v>7</c:v>
                </c:pt>
                <c:pt idx="146">
                  <c:v>7</c:v>
                </c:pt>
                <c:pt idx="147">
                  <c:v>7</c:v>
                </c:pt>
                <c:pt idx="148">
                  <c:v>7</c:v>
                </c:pt>
                <c:pt idx="149">
                  <c:v>7</c:v>
                </c:pt>
                <c:pt idx="150">
                  <c:v>7</c:v>
                </c:pt>
                <c:pt idx="151">
                  <c:v>7</c:v>
                </c:pt>
                <c:pt idx="152">
                  <c:v>7</c:v>
                </c:pt>
                <c:pt idx="153">
                  <c:v>7</c:v>
                </c:pt>
                <c:pt idx="154">
                  <c:v>7</c:v>
                </c:pt>
                <c:pt idx="155">
                  <c:v>7</c:v>
                </c:pt>
                <c:pt idx="156">
                  <c:v>7</c:v>
                </c:pt>
                <c:pt idx="157">
                  <c:v>7</c:v>
                </c:pt>
                <c:pt idx="158">
                  <c:v>7</c:v>
                </c:pt>
                <c:pt idx="159">
                  <c:v>7</c:v>
                </c:pt>
                <c:pt idx="160">
                  <c:v>7</c:v>
                </c:pt>
                <c:pt idx="161">
                  <c:v>7</c:v>
                </c:pt>
                <c:pt idx="162">
                  <c:v>7</c:v>
                </c:pt>
                <c:pt idx="163">
                  <c:v>7</c:v>
                </c:pt>
                <c:pt idx="164">
                  <c:v>7</c:v>
                </c:pt>
                <c:pt idx="165">
                  <c:v>7</c:v>
                </c:pt>
                <c:pt idx="166">
                  <c:v>7</c:v>
                </c:pt>
                <c:pt idx="167">
                  <c:v>7</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9</c:v>
                </c:pt>
                <c:pt idx="193">
                  <c:v>9</c:v>
                </c:pt>
                <c:pt idx="194">
                  <c:v>9</c:v>
                </c:pt>
                <c:pt idx="195">
                  <c:v>9</c:v>
                </c:pt>
                <c:pt idx="196">
                  <c:v>9</c:v>
                </c:pt>
                <c:pt idx="197">
                  <c:v>9</c:v>
                </c:pt>
                <c:pt idx="198">
                  <c:v>9</c:v>
                </c:pt>
                <c:pt idx="199">
                  <c:v>9</c:v>
                </c:pt>
                <c:pt idx="200">
                  <c:v>7</c:v>
                </c:pt>
                <c:pt idx="201">
                  <c:v>7</c:v>
                </c:pt>
                <c:pt idx="202">
                  <c:v>7</c:v>
                </c:pt>
                <c:pt idx="203">
                  <c:v>7</c:v>
                </c:pt>
                <c:pt idx="204">
                  <c:v>7</c:v>
                </c:pt>
                <c:pt idx="205">
                  <c:v>7</c:v>
                </c:pt>
                <c:pt idx="206">
                  <c:v>7</c:v>
                </c:pt>
                <c:pt idx="207">
                  <c:v>7</c:v>
                </c:pt>
                <c:pt idx="208">
                  <c:v>7</c:v>
                </c:pt>
                <c:pt idx="209">
                  <c:v>7</c:v>
                </c:pt>
                <c:pt idx="210">
                  <c:v>7</c:v>
                </c:pt>
                <c:pt idx="211">
                  <c:v>7</c:v>
                </c:pt>
                <c:pt idx="212">
                  <c:v>7</c:v>
                </c:pt>
                <c:pt idx="213">
                  <c:v>7</c:v>
                </c:pt>
                <c:pt idx="214">
                  <c:v>7</c:v>
                </c:pt>
                <c:pt idx="215">
                  <c:v>7</c:v>
                </c:pt>
                <c:pt idx="216">
                  <c:v>7</c:v>
                </c:pt>
                <c:pt idx="217">
                  <c:v>7</c:v>
                </c:pt>
                <c:pt idx="218">
                  <c:v>7</c:v>
                </c:pt>
                <c:pt idx="219">
                  <c:v>7</c:v>
                </c:pt>
                <c:pt idx="220">
                  <c:v>7</c:v>
                </c:pt>
                <c:pt idx="221">
                  <c:v>7</c:v>
                </c:pt>
                <c:pt idx="222">
                  <c:v>7</c:v>
                </c:pt>
                <c:pt idx="223">
                  <c:v>7</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9</c:v>
                </c:pt>
                <c:pt idx="257">
                  <c:v>9</c:v>
                </c:pt>
                <c:pt idx="258">
                  <c:v>9</c:v>
                </c:pt>
                <c:pt idx="259">
                  <c:v>9</c:v>
                </c:pt>
                <c:pt idx="260">
                  <c:v>9</c:v>
                </c:pt>
                <c:pt idx="261">
                  <c:v>9</c:v>
                </c:pt>
                <c:pt idx="262">
                  <c:v>9</c:v>
                </c:pt>
                <c:pt idx="263">
                  <c:v>9</c:v>
                </c:pt>
                <c:pt idx="264">
                  <c:v>9</c:v>
                </c:pt>
                <c:pt idx="265">
                  <c:v>9</c:v>
                </c:pt>
                <c:pt idx="266">
                  <c:v>9</c:v>
                </c:pt>
                <c:pt idx="267">
                  <c:v>9</c:v>
                </c:pt>
                <c:pt idx="268">
                  <c:v>9</c:v>
                </c:pt>
                <c:pt idx="269">
                  <c:v>9</c:v>
                </c:pt>
                <c:pt idx="270">
                  <c:v>9</c:v>
                </c:pt>
                <c:pt idx="271">
                  <c:v>9</c:v>
                </c:pt>
                <c:pt idx="272">
                  <c:v>9</c:v>
                </c:pt>
                <c:pt idx="273">
                  <c:v>9</c:v>
                </c:pt>
                <c:pt idx="274">
                  <c:v>9</c:v>
                </c:pt>
              </c:numCache>
            </c:numRef>
          </c:val>
          <c:smooth val="0"/>
          <c:extLst>
            <c:ext xmlns:c16="http://schemas.microsoft.com/office/drawing/2014/chart" uri="{C3380CC4-5D6E-409C-BE32-E72D297353CC}">
              <c16:uniqueId val="{00000002-0256-48E9-A171-CF2F470E32DA}"/>
            </c:ext>
          </c:extLst>
        </c:ser>
        <c:ser>
          <c:idx val="4"/>
          <c:order val="4"/>
          <c:tx>
            <c:strRef>
              <c:f>'Bitmap size'!$S$2</c:f>
              <c:strCache>
                <c:ptCount val="1"/>
                <c:pt idx="0">
                  <c:v>LG</c:v>
                </c:pt>
              </c:strCache>
            </c:strRef>
          </c:tx>
          <c:spPr>
            <a:ln w="28575" cap="rnd">
              <a:solidFill>
                <a:schemeClr val="accent5"/>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size'!$S$3:$S$277</c:f>
              <c:numCache>
                <c:formatCode>General</c:formatCode>
                <c:ptCount val="275"/>
                <c:pt idx="0">
                  <c:v>1</c:v>
                </c:pt>
                <c:pt idx="1">
                  <c:v>1</c:v>
                </c:pt>
                <c:pt idx="2">
                  <c:v>1</c:v>
                </c:pt>
                <c:pt idx="3">
                  <c:v>1</c:v>
                </c:pt>
                <c:pt idx="4">
                  <c:v>2</c:v>
                </c:pt>
                <c:pt idx="5">
                  <c:v>2</c:v>
                </c:pt>
                <c:pt idx="6">
                  <c:v>2</c:v>
                </c:pt>
                <c:pt idx="7">
                  <c:v>2</c:v>
                </c:pt>
                <c:pt idx="8">
                  <c:v>3</c:v>
                </c:pt>
                <c:pt idx="9">
                  <c:v>3</c:v>
                </c:pt>
                <c:pt idx="10">
                  <c:v>3</c:v>
                </c:pt>
                <c:pt idx="11">
                  <c:v>3</c:v>
                </c:pt>
                <c:pt idx="12">
                  <c:v>4</c:v>
                </c:pt>
                <c:pt idx="13">
                  <c:v>4</c:v>
                </c:pt>
                <c:pt idx="14">
                  <c:v>4</c:v>
                </c:pt>
                <c:pt idx="15">
                  <c:v>4</c:v>
                </c:pt>
                <c:pt idx="16">
                  <c:v>5</c:v>
                </c:pt>
                <c:pt idx="17">
                  <c:v>5</c:v>
                </c:pt>
                <c:pt idx="18">
                  <c:v>5</c:v>
                </c:pt>
                <c:pt idx="19">
                  <c:v>5</c:v>
                </c:pt>
                <c:pt idx="20">
                  <c:v>6</c:v>
                </c:pt>
                <c:pt idx="21">
                  <c:v>6</c:v>
                </c:pt>
                <c:pt idx="22">
                  <c:v>6</c:v>
                </c:pt>
                <c:pt idx="23">
                  <c:v>6</c:v>
                </c:pt>
                <c:pt idx="24">
                  <c:v>7</c:v>
                </c:pt>
                <c:pt idx="25">
                  <c:v>7</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7</c:v>
                </c:pt>
                <c:pt idx="101">
                  <c:v>7</c:v>
                </c:pt>
                <c:pt idx="102">
                  <c:v>7</c:v>
                </c:pt>
                <c:pt idx="103">
                  <c:v>7</c:v>
                </c:pt>
                <c:pt idx="104">
                  <c:v>7</c:v>
                </c:pt>
                <c:pt idx="105">
                  <c:v>7</c:v>
                </c:pt>
                <c:pt idx="106">
                  <c:v>7</c:v>
                </c:pt>
                <c:pt idx="107">
                  <c:v>7</c:v>
                </c:pt>
                <c:pt idx="108">
                  <c:v>7</c:v>
                </c:pt>
                <c:pt idx="109">
                  <c:v>7</c:v>
                </c:pt>
                <c:pt idx="110">
                  <c:v>7</c:v>
                </c:pt>
                <c:pt idx="111">
                  <c:v>7</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9</c:v>
                </c:pt>
                <c:pt idx="129">
                  <c:v>9</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7</c:v>
                </c:pt>
                <c:pt idx="201">
                  <c:v>7</c:v>
                </c:pt>
                <c:pt idx="202">
                  <c:v>7</c:v>
                </c:pt>
                <c:pt idx="203">
                  <c:v>7</c:v>
                </c:pt>
                <c:pt idx="204">
                  <c:v>7</c:v>
                </c:pt>
                <c:pt idx="205">
                  <c:v>7</c:v>
                </c:pt>
                <c:pt idx="206">
                  <c:v>7</c:v>
                </c:pt>
                <c:pt idx="207">
                  <c:v>7</c:v>
                </c:pt>
                <c:pt idx="208">
                  <c:v>7</c:v>
                </c:pt>
                <c:pt idx="209">
                  <c:v>7</c:v>
                </c:pt>
                <c:pt idx="210">
                  <c:v>7</c:v>
                </c:pt>
                <c:pt idx="211">
                  <c:v>7</c:v>
                </c:pt>
                <c:pt idx="212">
                  <c:v>7</c:v>
                </c:pt>
                <c:pt idx="213">
                  <c:v>7</c:v>
                </c:pt>
                <c:pt idx="214">
                  <c:v>7</c:v>
                </c:pt>
                <c:pt idx="215">
                  <c:v>7</c:v>
                </c:pt>
                <c:pt idx="216">
                  <c:v>7</c:v>
                </c:pt>
                <c:pt idx="217">
                  <c:v>7</c:v>
                </c:pt>
                <c:pt idx="218">
                  <c:v>7</c:v>
                </c:pt>
                <c:pt idx="219">
                  <c:v>7</c:v>
                </c:pt>
                <c:pt idx="220">
                  <c:v>7</c:v>
                </c:pt>
                <c:pt idx="221">
                  <c:v>7</c:v>
                </c:pt>
                <c:pt idx="222">
                  <c:v>7</c:v>
                </c:pt>
                <c:pt idx="223">
                  <c:v>7</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9</c:v>
                </c:pt>
                <c:pt idx="257">
                  <c:v>9</c:v>
                </c:pt>
                <c:pt idx="258">
                  <c:v>9</c:v>
                </c:pt>
                <c:pt idx="259">
                  <c:v>9</c:v>
                </c:pt>
                <c:pt idx="260">
                  <c:v>9</c:v>
                </c:pt>
                <c:pt idx="261">
                  <c:v>9</c:v>
                </c:pt>
                <c:pt idx="262">
                  <c:v>9</c:v>
                </c:pt>
                <c:pt idx="263">
                  <c:v>9</c:v>
                </c:pt>
                <c:pt idx="264">
                  <c:v>9</c:v>
                </c:pt>
                <c:pt idx="265">
                  <c:v>9</c:v>
                </c:pt>
                <c:pt idx="266">
                  <c:v>9</c:v>
                </c:pt>
                <c:pt idx="267">
                  <c:v>9</c:v>
                </c:pt>
                <c:pt idx="268">
                  <c:v>9</c:v>
                </c:pt>
                <c:pt idx="269">
                  <c:v>9</c:v>
                </c:pt>
                <c:pt idx="270">
                  <c:v>9</c:v>
                </c:pt>
                <c:pt idx="271">
                  <c:v>9</c:v>
                </c:pt>
                <c:pt idx="272">
                  <c:v>9</c:v>
                </c:pt>
                <c:pt idx="273">
                  <c:v>9</c:v>
                </c:pt>
                <c:pt idx="274">
                  <c:v>9</c:v>
                </c:pt>
              </c:numCache>
            </c:numRef>
          </c:val>
          <c:smooth val="0"/>
          <c:extLst>
            <c:ext xmlns:c16="http://schemas.microsoft.com/office/drawing/2014/chart" uri="{C3380CC4-5D6E-409C-BE32-E72D297353CC}">
              <c16:uniqueId val="{00000003-0256-48E9-A171-CF2F470E32DA}"/>
            </c:ext>
          </c:extLst>
        </c:ser>
        <c:ser>
          <c:idx val="5"/>
          <c:order val="5"/>
          <c:tx>
            <c:strRef>
              <c:f>'Bitmap size'!$T$2</c:f>
              <c:strCache>
                <c:ptCount val="1"/>
                <c:pt idx="0">
                  <c:v>Intel</c:v>
                </c:pt>
              </c:strCache>
            </c:strRef>
          </c:tx>
          <c:spPr>
            <a:ln w="28575" cap="rnd">
              <a:solidFill>
                <a:schemeClr val="accent6"/>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size'!$T$3:$T$277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7</c:v>
                </c:pt>
                <c:pt idx="111">
                  <c:v>7</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9</c:v>
                </c:pt>
                <c:pt idx="129">
                  <c:v>9</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4-0256-48E9-A171-CF2F470E32DA}"/>
            </c:ext>
          </c:extLst>
        </c:ser>
        <c:ser>
          <c:idx val="6"/>
          <c:order val="6"/>
          <c:tx>
            <c:strRef>
              <c:f>'Bitmap size'!$U$2</c:f>
              <c:strCache>
                <c:ptCount val="1"/>
                <c:pt idx="0">
                  <c:v>CATT</c:v>
                </c:pt>
              </c:strCache>
            </c:strRef>
          </c:tx>
          <c:spPr>
            <a:ln w="28575" cap="rnd">
              <a:solidFill>
                <a:schemeClr val="accent1">
                  <a:lumMod val="60000"/>
                </a:schemeClr>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size'!$U$3:$U$277</c:f>
              <c:numCache>
                <c:formatCode>General</c:formatCode>
                <c:ptCount val="275"/>
                <c:pt idx="0">
                  <c:v>1</c:v>
                </c:pt>
                <c:pt idx="1">
                  <c:v>1</c:v>
                </c:pt>
                <c:pt idx="2">
                  <c:v>1</c:v>
                </c:pt>
                <c:pt idx="3">
                  <c:v>1</c:v>
                </c:pt>
                <c:pt idx="4">
                  <c:v>2</c:v>
                </c:pt>
                <c:pt idx="5">
                  <c:v>2</c:v>
                </c:pt>
                <c:pt idx="6">
                  <c:v>2</c:v>
                </c:pt>
                <c:pt idx="7">
                  <c:v>2</c:v>
                </c:pt>
                <c:pt idx="8">
                  <c:v>3</c:v>
                </c:pt>
                <c:pt idx="9">
                  <c:v>3</c:v>
                </c:pt>
                <c:pt idx="10">
                  <c:v>3</c:v>
                </c:pt>
                <c:pt idx="11">
                  <c:v>3</c:v>
                </c:pt>
                <c:pt idx="12">
                  <c:v>4</c:v>
                </c:pt>
                <c:pt idx="13">
                  <c:v>4</c:v>
                </c:pt>
                <c:pt idx="14">
                  <c:v>4</c:v>
                </c:pt>
                <c:pt idx="15">
                  <c:v>4</c:v>
                </c:pt>
                <c:pt idx="16">
                  <c:v>5</c:v>
                </c:pt>
                <c:pt idx="17">
                  <c:v>5</c:v>
                </c:pt>
                <c:pt idx="18">
                  <c:v>5</c:v>
                </c:pt>
                <c:pt idx="19">
                  <c:v>5</c:v>
                </c:pt>
                <c:pt idx="20">
                  <c:v>6</c:v>
                </c:pt>
                <c:pt idx="21">
                  <c:v>6</c:v>
                </c:pt>
                <c:pt idx="22">
                  <c:v>6</c:v>
                </c:pt>
                <c:pt idx="23">
                  <c:v>6</c:v>
                </c:pt>
                <c:pt idx="24">
                  <c:v>7</c:v>
                </c:pt>
                <c:pt idx="25">
                  <c:v>7</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5-0256-48E9-A171-CF2F470E32DA}"/>
            </c:ext>
          </c:extLst>
        </c:ser>
        <c:ser>
          <c:idx val="7"/>
          <c:order val="7"/>
          <c:tx>
            <c:strRef>
              <c:f>'Bitmap size'!$V$2</c:f>
              <c:strCache>
                <c:ptCount val="1"/>
                <c:pt idx="0">
                  <c:v>Samsung</c:v>
                </c:pt>
              </c:strCache>
            </c:strRef>
          </c:tx>
          <c:spPr>
            <a:ln w="28575" cap="rnd">
              <a:solidFill>
                <a:schemeClr val="accent2">
                  <a:lumMod val="60000"/>
                </a:schemeClr>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size'!$V$3:$V$277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6-0256-48E9-A171-CF2F470E32DA}"/>
            </c:ext>
          </c:extLst>
        </c:ser>
        <c:ser>
          <c:idx val="8"/>
          <c:order val="8"/>
          <c:tx>
            <c:strRef>
              <c:f>'Bitmap size'!$W$2</c:f>
              <c:strCache>
                <c:ptCount val="1"/>
                <c:pt idx="0">
                  <c:v>NEC</c:v>
                </c:pt>
              </c:strCache>
            </c:strRef>
          </c:tx>
          <c:spPr>
            <a:ln w="28575" cap="rnd">
              <a:solidFill>
                <a:schemeClr val="accent3">
                  <a:lumMod val="60000"/>
                </a:schemeClr>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size'!$W$3:$W$277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9</c:v>
                </c:pt>
                <c:pt idx="26">
                  <c:v>9</c:v>
                </c:pt>
                <c:pt idx="27">
                  <c:v>10</c:v>
                </c:pt>
                <c:pt idx="28">
                  <c:v>10</c:v>
                </c:pt>
                <c:pt idx="29">
                  <c:v>10</c:v>
                </c:pt>
                <c:pt idx="30">
                  <c:v>11</c:v>
                </c:pt>
                <c:pt idx="31">
                  <c:v>11</c:v>
                </c:pt>
                <c:pt idx="32">
                  <c:v>11</c:v>
                </c:pt>
                <c:pt idx="33">
                  <c:v>12</c:v>
                </c:pt>
                <c:pt idx="34">
                  <c:v>12</c:v>
                </c:pt>
                <c:pt idx="35">
                  <c:v>12</c:v>
                </c:pt>
                <c:pt idx="36">
                  <c:v>13</c:v>
                </c:pt>
                <c:pt idx="37">
                  <c:v>13</c:v>
                </c:pt>
                <c:pt idx="38">
                  <c:v>13</c:v>
                </c:pt>
                <c:pt idx="39">
                  <c:v>14</c:v>
                </c:pt>
                <c:pt idx="40">
                  <c:v>14</c:v>
                </c:pt>
                <c:pt idx="41">
                  <c:v>14</c:v>
                </c:pt>
                <c:pt idx="42">
                  <c:v>15</c:v>
                </c:pt>
                <c:pt idx="43">
                  <c:v>15</c:v>
                </c:pt>
                <c:pt idx="44">
                  <c:v>15</c:v>
                </c:pt>
                <c:pt idx="45">
                  <c:v>16</c:v>
                </c:pt>
                <c:pt idx="46">
                  <c:v>16</c:v>
                </c:pt>
                <c:pt idx="47">
                  <c:v>16</c:v>
                </c:pt>
                <c:pt idx="48">
                  <c:v>17</c:v>
                </c:pt>
                <c:pt idx="49">
                  <c:v>17</c:v>
                </c:pt>
                <c:pt idx="50">
                  <c:v>9</c:v>
                </c:pt>
                <c:pt idx="51">
                  <c:v>9</c:v>
                </c:pt>
                <c:pt idx="52">
                  <c:v>9</c:v>
                </c:pt>
                <c:pt idx="53">
                  <c:v>9</c:v>
                </c:pt>
                <c:pt idx="54">
                  <c:v>10</c:v>
                </c:pt>
                <c:pt idx="55">
                  <c:v>10</c:v>
                </c:pt>
                <c:pt idx="56">
                  <c:v>10</c:v>
                </c:pt>
                <c:pt idx="57">
                  <c:v>10</c:v>
                </c:pt>
                <c:pt idx="58">
                  <c:v>10</c:v>
                </c:pt>
                <c:pt idx="59">
                  <c:v>10</c:v>
                </c:pt>
                <c:pt idx="60">
                  <c:v>11</c:v>
                </c:pt>
                <c:pt idx="61">
                  <c:v>11</c:v>
                </c:pt>
                <c:pt idx="62">
                  <c:v>11</c:v>
                </c:pt>
                <c:pt idx="63">
                  <c:v>11</c:v>
                </c:pt>
                <c:pt idx="64">
                  <c:v>11</c:v>
                </c:pt>
                <c:pt idx="65">
                  <c:v>11</c:v>
                </c:pt>
                <c:pt idx="66">
                  <c:v>12</c:v>
                </c:pt>
                <c:pt idx="67">
                  <c:v>12</c:v>
                </c:pt>
                <c:pt idx="68">
                  <c:v>12</c:v>
                </c:pt>
                <c:pt idx="69">
                  <c:v>12</c:v>
                </c:pt>
                <c:pt idx="70">
                  <c:v>12</c:v>
                </c:pt>
                <c:pt idx="71">
                  <c:v>12</c:v>
                </c:pt>
                <c:pt idx="72">
                  <c:v>13</c:v>
                </c:pt>
                <c:pt idx="73">
                  <c:v>13</c:v>
                </c:pt>
                <c:pt idx="74">
                  <c:v>13</c:v>
                </c:pt>
                <c:pt idx="75">
                  <c:v>13</c:v>
                </c:pt>
                <c:pt idx="76">
                  <c:v>13</c:v>
                </c:pt>
                <c:pt idx="77">
                  <c:v>13</c:v>
                </c:pt>
                <c:pt idx="78">
                  <c:v>14</c:v>
                </c:pt>
                <c:pt idx="79">
                  <c:v>14</c:v>
                </c:pt>
                <c:pt idx="80">
                  <c:v>14</c:v>
                </c:pt>
                <c:pt idx="81">
                  <c:v>14</c:v>
                </c:pt>
                <c:pt idx="82">
                  <c:v>14</c:v>
                </c:pt>
                <c:pt idx="83">
                  <c:v>14</c:v>
                </c:pt>
                <c:pt idx="84">
                  <c:v>15</c:v>
                </c:pt>
                <c:pt idx="85">
                  <c:v>15</c:v>
                </c:pt>
                <c:pt idx="86">
                  <c:v>15</c:v>
                </c:pt>
                <c:pt idx="87">
                  <c:v>15</c:v>
                </c:pt>
                <c:pt idx="88">
                  <c:v>15</c:v>
                </c:pt>
                <c:pt idx="89">
                  <c:v>15</c:v>
                </c:pt>
                <c:pt idx="90">
                  <c:v>16</c:v>
                </c:pt>
                <c:pt idx="91">
                  <c:v>16</c:v>
                </c:pt>
                <c:pt idx="92">
                  <c:v>16</c:v>
                </c:pt>
                <c:pt idx="93">
                  <c:v>16</c:v>
                </c:pt>
                <c:pt idx="94">
                  <c:v>16</c:v>
                </c:pt>
                <c:pt idx="95">
                  <c:v>16</c:v>
                </c:pt>
                <c:pt idx="96">
                  <c:v>17</c:v>
                </c:pt>
                <c:pt idx="97">
                  <c:v>17</c:v>
                </c:pt>
                <c:pt idx="98">
                  <c:v>17</c:v>
                </c:pt>
                <c:pt idx="99">
                  <c:v>17</c:v>
                </c:pt>
                <c:pt idx="100">
                  <c:v>12</c:v>
                </c:pt>
                <c:pt idx="101">
                  <c:v>12</c:v>
                </c:pt>
                <c:pt idx="102">
                  <c:v>12</c:v>
                </c:pt>
                <c:pt idx="103">
                  <c:v>12</c:v>
                </c:pt>
                <c:pt idx="104">
                  <c:v>12</c:v>
                </c:pt>
                <c:pt idx="105">
                  <c:v>12</c:v>
                </c:pt>
                <c:pt idx="106">
                  <c:v>12</c:v>
                </c:pt>
                <c:pt idx="107">
                  <c:v>12</c:v>
                </c:pt>
                <c:pt idx="108">
                  <c:v>13</c:v>
                </c:pt>
                <c:pt idx="109">
                  <c:v>13</c:v>
                </c:pt>
                <c:pt idx="110">
                  <c:v>13</c:v>
                </c:pt>
                <c:pt idx="111">
                  <c:v>13</c:v>
                </c:pt>
                <c:pt idx="112">
                  <c:v>13</c:v>
                </c:pt>
                <c:pt idx="113">
                  <c:v>13</c:v>
                </c:pt>
                <c:pt idx="114">
                  <c:v>13</c:v>
                </c:pt>
                <c:pt idx="115">
                  <c:v>13</c:v>
                </c:pt>
                <c:pt idx="116">
                  <c:v>13</c:v>
                </c:pt>
                <c:pt idx="117">
                  <c:v>14</c:v>
                </c:pt>
                <c:pt idx="118">
                  <c:v>14</c:v>
                </c:pt>
                <c:pt idx="119">
                  <c:v>14</c:v>
                </c:pt>
                <c:pt idx="120">
                  <c:v>14</c:v>
                </c:pt>
                <c:pt idx="121">
                  <c:v>14</c:v>
                </c:pt>
                <c:pt idx="122">
                  <c:v>14</c:v>
                </c:pt>
                <c:pt idx="123">
                  <c:v>14</c:v>
                </c:pt>
                <c:pt idx="124">
                  <c:v>14</c:v>
                </c:pt>
                <c:pt idx="125">
                  <c:v>14</c:v>
                </c:pt>
                <c:pt idx="126">
                  <c:v>15</c:v>
                </c:pt>
                <c:pt idx="127">
                  <c:v>15</c:v>
                </c:pt>
                <c:pt idx="128">
                  <c:v>15</c:v>
                </c:pt>
                <c:pt idx="129">
                  <c:v>15</c:v>
                </c:pt>
                <c:pt idx="130">
                  <c:v>15</c:v>
                </c:pt>
                <c:pt idx="131">
                  <c:v>15</c:v>
                </c:pt>
                <c:pt idx="132">
                  <c:v>15</c:v>
                </c:pt>
                <c:pt idx="133">
                  <c:v>15</c:v>
                </c:pt>
                <c:pt idx="134">
                  <c:v>15</c:v>
                </c:pt>
                <c:pt idx="135">
                  <c:v>16</c:v>
                </c:pt>
                <c:pt idx="136">
                  <c:v>16</c:v>
                </c:pt>
                <c:pt idx="137">
                  <c:v>16</c:v>
                </c:pt>
                <c:pt idx="138">
                  <c:v>16</c:v>
                </c:pt>
                <c:pt idx="139">
                  <c:v>16</c:v>
                </c:pt>
                <c:pt idx="140">
                  <c:v>16</c:v>
                </c:pt>
                <c:pt idx="141">
                  <c:v>16</c:v>
                </c:pt>
                <c:pt idx="142">
                  <c:v>16</c:v>
                </c:pt>
                <c:pt idx="143">
                  <c:v>16</c:v>
                </c:pt>
                <c:pt idx="144">
                  <c:v>17</c:v>
                </c:pt>
                <c:pt idx="145">
                  <c:v>17</c:v>
                </c:pt>
                <c:pt idx="146">
                  <c:v>17</c:v>
                </c:pt>
                <c:pt idx="147">
                  <c:v>17</c:v>
                </c:pt>
                <c:pt idx="148">
                  <c:v>17</c:v>
                </c:pt>
                <c:pt idx="149">
                  <c:v>17</c:v>
                </c:pt>
                <c:pt idx="150">
                  <c:v>17</c:v>
                </c:pt>
                <c:pt idx="151">
                  <c:v>17</c:v>
                </c:pt>
                <c:pt idx="152">
                  <c:v>17</c:v>
                </c:pt>
                <c:pt idx="153">
                  <c:v>18</c:v>
                </c:pt>
                <c:pt idx="154">
                  <c:v>18</c:v>
                </c:pt>
                <c:pt idx="155">
                  <c:v>18</c:v>
                </c:pt>
                <c:pt idx="156">
                  <c:v>18</c:v>
                </c:pt>
                <c:pt idx="157">
                  <c:v>18</c:v>
                </c:pt>
                <c:pt idx="158">
                  <c:v>18</c:v>
                </c:pt>
                <c:pt idx="159">
                  <c:v>18</c:v>
                </c:pt>
                <c:pt idx="160">
                  <c:v>18</c:v>
                </c:pt>
                <c:pt idx="161">
                  <c:v>18</c:v>
                </c:pt>
                <c:pt idx="162">
                  <c:v>19</c:v>
                </c:pt>
                <c:pt idx="163">
                  <c:v>19</c:v>
                </c:pt>
                <c:pt idx="164">
                  <c:v>19</c:v>
                </c:pt>
                <c:pt idx="165">
                  <c:v>19</c:v>
                </c:pt>
                <c:pt idx="166">
                  <c:v>19</c:v>
                </c:pt>
                <c:pt idx="167">
                  <c:v>19</c:v>
                </c:pt>
                <c:pt idx="168">
                  <c:v>19</c:v>
                </c:pt>
                <c:pt idx="169">
                  <c:v>19</c:v>
                </c:pt>
                <c:pt idx="170">
                  <c:v>19</c:v>
                </c:pt>
                <c:pt idx="171">
                  <c:v>20</c:v>
                </c:pt>
                <c:pt idx="172">
                  <c:v>20</c:v>
                </c:pt>
                <c:pt idx="173">
                  <c:v>20</c:v>
                </c:pt>
                <c:pt idx="174">
                  <c:v>20</c:v>
                </c:pt>
                <c:pt idx="175">
                  <c:v>20</c:v>
                </c:pt>
                <c:pt idx="176">
                  <c:v>20</c:v>
                </c:pt>
                <c:pt idx="177">
                  <c:v>20</c:v>
                </c:pt>
                <c:pt idx="178">
                  <c:v>20</c:v>
                </c:pt>
                <c:pt idx="179">
                  <c:v>20</c:v>
                </c:pt>
                <c:pt idx="180">
                  <c:v>21</c:v>
                </c:pt>
                <c:pt idx="181">
                  <c:v>21</c:v>
                </c:pt>
                <c:pt idx="182">
                  <c:v>21</c:v>
                </c:pt>
                <c:pt idx="183">
                  <c:v>21</c:v>
                </c:pt>
                <c:pt idx="184">
                  <c:v>21</c:v>
                </c:pt>
                <c:pt idx="185">
                  <c:v>21</c:v>
                </c:pt>
                <c:pt idx="186">
                  <c:v>21</c:v>
                </c:pt>
                <c:pt idx="187">
                  <c:v>21</c:v>
                </c:pt>
                <c:pt idx="188">
                  <c:v>21</c:v>
                </c:pt>
                <c:pt idx="189">
                  <c:v>22</c:v>
                </c:pt>
                <c:pt idx="190">
                  <c:v>22</c:v>
                </c:pt>
                <c:pt idx="191">
                  <c:v>22</c:v>
                </c:pt>
                <c:pt idx="192">
                  <c:v>22</c:v>
                </c:pt>
                <c:pt idx="193">
                  <c:v>22</c:v>
                </c:pt>
                <c:pt idx="194">
                  <c:v>22</c:v>
                </c:pt>
                <c:pt idx="195">
                  <c:v>22</c:v>
                </c:pt>
                <c:pt idx="196">
                  <c:v>22</c:v>
                </c:pt>
                <c:pt idx="197">
                  <c:v>22</c:v>
                </c:pt>
                <c:pt idx="198">
                  <c:v>23</c:v>
                </c:pt>
                <c:pt idx="199">
                  <c:v>12</c:v>
                </c:pt>
                <c:pt idx="200">
                  <c:v>12</c:v>
                </c:pt>
                <c:pt idx="201">
                  <c:v>12</c:v>
                </c:pt>
                <c:pt idx="202">
                  <c:v>12</c:v>
                </c:pt>
                <c:pt idx="203">
                  <c:v>12</c:v>
                </c:pt>
                <c:pt idx="204">
                  <c:v>12</c:v>
                </c:pt>
                <c:pt idx="205">
                  <c:v>12</c:v>
                </c:pt>
                <c:pt idx="206">
                  <c:v>12</c:v>
                </c:pt>
                <c:pt idx="207">
                  <c:v>12</c:v>
                </c:pt>
                <c:pt idx="208">
                  <c:v>12</c:v>
                </c:pt>
                <c:pt idx="209">
                  <c:v>12</c:v>
                </c:pt>
                <c:pt idx="210">
                  <c:v>12</c:v>
                </c:pt>
                <c:pt idx="211">
                  <c:v>12</c:v>
                </c:pt>
                <c:pt idx="212">
                  <c:v>12</c:v>
                </c:pt>
                <c:pt idx="213">
                  <c:v>12</c:v>
                </c:pt>
                <c:pt idx="214">
                  <c:v>12</c:v>
                </c:pt>
                <c:pt idx="215">
                  <c:v>12</c:v>
                </c:pt>
                <c:pt idx="216">
                  <c:v>13</c:v>
                </c:pt>
                <c:pt idx="217">
                  <c:v>13</c:v>
                </c:pt>
                <c:pt idx="218">
                  <c:v>13</c:v>
                </c:pt>
                <c:pt idx="219">
                  <c:v>13</c:v>
                </c:pt>
                <c:pt idx="220">
                  <c:v>13</c:v>
                </c:pt>
                <c:pt idx="221">
                  <c:v>13</c:v>
                </c:pt>
                <c:pt idx="222">
                  <c:v>13</c:v>
                </c:pt>
                <c:pt idx="223">
                  <c:v>13</c:v>
                </c:pt>
                <c:pt idx="224">
                  <c:v>13</c:v>
                </c:pt>
                <c:pt idx="225">
                  <c:v>13</c:v>
                </c:pt>
                <c:pt idx="226">
                  <c:v>13</c:v>
                </c:pt>
                <c:pt idx="227">
                  <c:v>13</c:v>
                </c:pt>
                <c:pt idx="228">
                  <c:v>13</c:v>
                </c:pt>
                <c:pt idx="229">
                  <c:v>13</c:v>
                </c:pt>
                <c:pt idx="230">
                  <c:v>13</c:v>
                </c:pt>
                <c:pt idx="231">
                  <c:v>13</c:v>
                </c:pt>
                <c:pt idx="232">
                  <c:v>13</c:v>
                </c:pt>
                <c:pt idx="233">
                  <c:v>13</c:v>
                </c:pt>
                <c:pt idx="234">
                  <c:v>14</c:v>
                </c:pt>
                <c:pt idx="235">
                  <c:v>14</c:v>
                </c:pt>
                <c:pt idx="236">
                  <c:v>14</c:v>
                </c:pt>
                <c:pt idx="237">
                  <c:v>14</c:v>
                </c:pt>
                <c:pt idx="238">
                  <c:v>14</c:v>
                </c:pt>
                <c:pt idx="239">
                  <c:v>14</c:v>
                </c:pt>
                <c:pt idx="240">
                  <c:v>14</c:v>
                </c:pt>
                <c:pt idx="241">
                  <c:v>14</c:v>
                </c:pt>
                <c:pt idx="242">
                  <c:v>14</c:v>
                </c:pt>
                <c:pt idx="243">
                  <c:v>14</c:v>
                </c:pt>
                <c:pt idx="244">
                  <c:v>14</c:v>
                </c:pt>
                <c:pt idx="245">
                  <c:v>14</c:v>
                </c:pt>
                <c:pt idx="246">
                  <c:v>14</c:v>
                </c:pt>
                <c:pt idx="247">
                  <c:v>14</c:v>
                </c:pt>
                <c:pt idx="248">
                  <c:v>14</c:v>
                </c:pt>
                <c:pt idx="249">
                  <c:v>14</c:v>
                </c:pt>
                <c:pt idx="250">
                  <c:v>14</c:v>
                </c:pt>
                <c:pt idx="251">
                  <c:v>14</c:v>
                </c:pt>
                <c:pt idx="252">
                  <c:v>15</c:v>
                </c:pt>
                <c:pt idx="253">
                  <c:v>15</c:v>
                </c:pt>
                <c:pt idx="254">
                  <c:v>15</c:v>
                </c:pt>
                <c:pt idx="255">
                  <c:v>15</c:v>
                </c:pt>
                <c:pt idx="256">
                  <c:v>15</c:v>
                </c:pt>
                <c:pt idx="257">
                  <c:v>15</c:v>
                </c:pt>
                <c:pt idx="258">
                  <c:v>15</c:v>
                </c:pt>
                <c:pt idx="259">
                  <c:v>15</c:v>
                </c:pt>
                <c:pt idx="260">
                  <c:v>15</c:v>
                </c:pt>
                <c:pt idx="261">
                  <c:v>15</c:v>
                </c:pt>
                <c:pt idx="262">
                  <c:v>15</c:v>
                </c:pt>
                <c:pt idx="263">
                  <c:v>15</c:v>
                </c:pt>
                <c:pt idx="264">
                  <c:v>15</c:v>
                </c:pt>
                <c:pt idx="265">
                  <c:v>15</c:v>
                </c:pt>
                <c:pt idx="266">
                  <c:v>15</c:v>
                </c:pt>
                <c:pt idx="267">
                  <c:v>15</c:v>
                </c:pt>
                <c:pt idx="268">
                  <c:v>15</c:v>
                </c:pt>
                <c:pt idx="269">
                  <c:v>15</c:v>
                </c:pt>
                <c:pt idx="270">
                  <c:v>16</c:v>
                </c:pt>
                <c:pt idx="271">
                  <c:v>16</c:v>
                </c:pt>
                <c:pt idx="272">
                  <c:v>16</c:v>
                </c:pt>
                <c:pt idx="273">
                  <c:v>16</c:v>
                </c:pt>
                <c:pt idx="274">
                  <c:v>16</c:v>
                </c:pt>
              </c:numCache>
            </c:numRef>
          </c:val>
          <c:smooth val="0"/>
          <c:extLst>
            <c:ext xmlns:c16="http://schemas.microsoft.com/office/drawing/2014/chart" uri="{C3380CC4-5D6E-409C-BE32-E72D297353CC}">
              <c16:uniqueId val="{00000007-0256-48E9-A171-CF2F470E32DA}"/>
            </c:ext>
          </c:extLst>
        </c:ser>
        <c:ser>
          <c:idx val="9"/>
          <c:order val="9"/>
          <c:tx>
            <c:strRef>
              <c:f>'Bitmap size'!$X$2</c:f>
              <c:strCache>
                <c:ptCount val="1"/>
                <c:pt idx="0">
                  <c:v>Nokia</c:v>
                </c:pt>
              </c:strCache>
            </c:strRef>
          </c:tx>
          <c:spPr>
            <a:ln w="28575" cap="rnd">
              <a:solidFill>
                <a:schemeClr val="accent4">
                  <a:lumMod val="60000"/>
                </a:schemeClr>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size'!$X$3:$X$277</c:f>
              <c:numCache>
                <c:formatCode>General</c:formatCode>
                <c:ptCount val="275"/>
                <c:pt idx="0">
                  <c:v>1</c:v>
                </c:pt>
                <c:pt idx="1">
                  <c:v>1</c:v>
                </c:pt>
                <c:pt idx="2">
                  <c:v>1</c:v>
                </c:pt>
                <c:pt idx="3">
                  <c:v>1</c:v>
                </c:pt>
                <c:pt idx="4">
                  <c:v>2</c:v>
                </c:pt>
                <c:pt idx="5">
                  <c:v>2</c:v>
                </c:pt>
                <c:pt idx="6">
                  <c:v>2</c:v>
                </c:pt>
                <c:pt idx="7">
                  <c:v>2</c:v>
                </c:pt>
                <c:pt idx="8">
                  <c:v>3</c:v>
                </c:pt>
                <c:pt idx="9">
                  <c:v>3</c:v>
                </c:pt>
                <c:pt idx="10">
                  <c:v>3</c:v>
                </c:pt>
                <c:pt idx="11">
                  <c:v>3</c:v>
                </c:pt>
                <c:pt idx="12">
                  <c:v>4</c:v>
                </c:pt>
                <c:pt idx="13">
                  <c:v>4</c:v>
                </c:pt>
                <c:pt idx="14">
                  <c:v>4</c:v>
                </c:pt>
                <c:pt idx="15">
                  <c:v>4</c:v>
                </c:pt>
                <c:pt idx="16">
                  <c:v>5</c:v>
                </c:pt>
                <c:pt idx="17">
                  <c:v>5</c:v>
                </c:pt>
                <c:pt idx="18">
                  <c:v>5</c:v>
                </c:pt>
                <c:pt idx="19">
                  <c:v>5</c:v>
                </c:pt>
                <c:pt idx="20">
                  <c:v>6</c:v>
                </c:pt>
                <c:pt idx="21">
                  <c:v>6</c:v>
                </c:pt>
                <c:pt idx="22">
                  <c:v>6</c:v>
                </c:pt>
                <c:pt idx="23">
                  <c:v>6</c:v>
                </c:pt>
                <c:pt idx="24">
                  <c:v>7</c:v>
                </c:pt>
                <c:pt idx="25">
                  <c:v>7</c:v>
                </c:pt>
                <c:pt idx="26">
                  <c:v>7</c:v>
                </c:pt>
                <c:pt idx="27">
                  <c:v>7</c:v>
                </c:pt>
                <c:pt idx="28">
                  <c:v>8</c:v>
                </c:pt>
                <c:pt idx="29">
                  <c:v>8</c:v>
                </c:pt>
                <c:pt idx="30">
                  <c:v>8</c:v>
                </c:pt>
                <c:pt idx="31">
                  <c:v>8</c:v>
                </c:pt>
                <c:pt idx="32">
                  <c:v>9</c:v>
                </c:pt>
                <c:pt idx="33">
                  <c:v>9</c:v>
                </c:pt>
                <c:pt idx="34">
                  <c:v>9</c:v>
                </c:pt>
                <c:pt idx="35">
                  <c:v>9</c:v>
                </c:pt>
                <c:pt idx="36">
                  <c:v>5</c:v>
                </c:pt>
                <c:pt idx="37">
                  <c:v>5</c:v>
                </c:pt>
                <c:pt idx="38">
                  <c:v>5</c:v>
                </c:pt>
                <c:pt idx="39">
                  <c:v>5</c:v>
                </c:pt>
                <c:pt idx="40">
                  <c:v>6</c:v>
                </c:pt>
                <c:pt idx="41">
                  <c:v>6</c:v>
                </c:pt>
                <c:pt idx="42">
                  <c:v>6</c:v>
                </c:pt>
                <c:pt idx="43">
                  <c:v>6</c:v>
                </c:pt>
                <c:pt idx="44">
                  <c:v>6</c:v>
                </c:pt>
                <c:pt idx="45">
                  <c:v>6</c:v>
                </c:pt>
                <c:pt idx="46">
                  <c:v>6</c:v>
                </c:pt>
                <c:pt idx="47">
                  <c:v>6</c:v>
                </c:pt>
                <c:pt idx="48">
                  <c:v>7</c:v>
                </c:pt>
                <c:pt idx="49">
                  <c:v>7</c:v>
                </c:pt>
                <c:pt idx="50">
                  <c:v>7</c:v>
                </c:pt>
                <c:pt idx="51">
                  <c:v>7</c:v>
                </c:pt>
                <c:pt idx="52">
                  <c:v>7</c:v>
                </c:pt>
                <c:pt idx="53">
                  <c:v>7</c:v>
                </c:pt>
                <c:pt idx="54">
                  <c:v>7</c:v>
                </c:pt>
                <c:pt idx="55">
                  <c:v>7</c:v>
                </c:pt>
                <c:pt idx="56">
                  <c:v>8</c:v>
                </c:pt>
                <c:pt idx="57">
                  <c:v>8</c:v>
                </c:pt>
                <c:pt idx="58">
                  <c:v>8</c:v>
                </c:pt>
                <c:pt idx="59">
                  <c:v>8</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8-0256-48E9-A171-CF2F470E32DA}"/>
            </c:ext>
          </c:extLst>
        </c:ser>
        <c:ser>
          <c:idx val="10"/>
          <c:order val="10"/>
          <c:tx>
            <c:strRef>
              <c:f>'Bitmap size'!$Y$2</c:f>
              <c:strCache>
                <c:ptCount val="1"/>
                <c:pt idx="0">
                  <c:v>DOCOMO</c:v>
                </c:pt>
              </c:strCache>
            </c:strRef>
          </c:tx>
          <c:spPr>
            <a:ln w="28575" cap="rnd">
              <a:solidFill>
                <a:schemeClr val="accent5">
                  <a:lumMod val="60000"/>
                </a:schemeClr>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size'!$Y$3:$Y$277</c:f>
              <c:numCache>
                <c:formatCode>General</c:formatCode>
                <c:ptCount val="275"/>
                <c:pt idx="0">
                  <c:v>1</c:v>
                </c:pt>
                <c:pt idx="1">
                  <c:v>1</c:v>
                </c:pt>
                <c:pt idx="2">
                  <c:v>1</c:v>
                </c:pt>
                <c:pt idx="3">
                  <c:v>2</c:v>
                </c:pt>
                <c:pt idx="4">
                  <c:v>2</c:v>
                </c:pt>
                <c:pt idx="5">
                  <c:v>2</c:v>
                </c:pt>
                <c:pt idx="6">
                  <c:v>3</c:v>
                </c:pt>
                <c:pt idx="7">
                  <c:v>3</c:v>
                </c:pt>
                <c:pt idx="8">
                  <c:v>3</c:v>
                </c:pt>
                <c:pt idx="9">
                  <c:v>4</c:v>
                </c:pt>
                <c:pt idx="10">
                  <c:v>4</c:v>
                </c:pt>
                <c:pt idx="11">
                  <c:v>4</c:v>
                </c:pt>
                <c:pt idx="12">
                  <c:v>5</c:v>
                </c:pt>
                <c:pt idx="13">
                  <c:v>5</c:v>
                </c:pt>
                <c:pt idx="14">
                  <c:v>5</c:v>
                </c:pt>
                <c:pt idx="15">
                  <c:v>6</c:v>
                </c:pt>
                <c:pt idx="16">
                  <c:v>6</c:v>
                </c:pt>
                <c:pt idx="17">
                  <c:v>6</c:v>
                </c:pt>
                <c:pt idx="18">
                  <c:v>7</c:v>
                </c:pt>
                <c:pt idx="19">
                  <c:v>7</c:v>
                </c:pt>
                <c:pt idx="20">
                  <c:v>7</c:v>
                </c:pt>
                <c:pt idx="21">
                  <c:v>8</c:v>
                </c:pt>
                <c:pt idx="22">
                  <c:v>8</c:v>
                </c:pt>
                <c:pt idx="23">
                  <c:v>8</c:v>
                </c:pt>
                <c:pt idx="24">
                  <c:v>9</c:v>
                </c:pt>
                <c:pt idx="25">
                  <c:v>9</c:v>
                </c:pt>
                <c:pt idx="26">
                  <c:v>9</c:v>
                </c:pt>
                <c:pt idx="27">
                  <c:v>10</c:v>
                </c:pt>
                <c:pt idx="28">
                  <c:v>10</c:v>
                </c:pt>
                <c:pt idx="29">
                  <c:v>10</c:v>
                </c:pt>
                <c:pt idx="30">
                  <c:v>11</c:v>
                </c:pt>
                <c:pt idx="31">
                  <c:v>11</c:v>
                </c:pt>
                <c:pt idx="32">
                  <c:v>11</c:v>
                </c:pt>
                <c:pt idx="33">
                  <c:v>12</c:v>
                </c:pt>
                <c:pt idx="34">
                  <c:v>12</c:v>
                </c:pt>
                <c:pt idx="35">
                  <c:v>12</c:v>
                </c:pt>
                <c:pt idx="36">
                  <c:v>13</c:v>
                </c:pt>
                <c:pt idx="37">
                  <c:v>13</c:v>
                </c:pt>
                <c:pt idx="38">
                  <c:v>13</c:v>
                </c:pt>
                <c:pt idx="39">
                  <c:v>14</c:v>
                </c:pt>
                <c:pt idx="40">
                  <c:v>14</c:v>
                </c:pt>
                <c:pt idx="41">
                  <c:v>14</c:v>
                </c:pt>
                <c:pt idx="42">
                  <c:v>15</c:v>
                </c:pt>
                <c:pt idx="43">
                  <c:v>15</c:v>
                </c:pt>
                <c:pt idx="44">
                  <c:v>15</c:v>
                </c:pt>
                <c:pt idx="45">
                  <c:v>16</c:v>
                </c:pt>
                <c:pt idx="46">
                  <c:v>16</c:v>
                </c:pt>
                <c:pt idx="47">
                  <c:v>16</c:v>
                </c:pt>
                <c:pt idx="48">
                  <c:v>17</c:v>
                </c:pt>
                <c:pt idx="49">
                  <c:v>17</c:v>
                </c:pt>
                <c:pt idx="50">
                  <c:v>9</c:v>
                </c:pt>
                <c:pt idx="51">
                  <c:v>9</c:v>
                </c:pt>
                <c:pt idx="52">
                  <c:v>9</c:v>
                </c:pt>
                <c:pt idx="53">
                  <c:v>9</c:v>
                </c:pt>
                <c:pt idx="54">
                  <c:v>10</c:v>
                </c:pt>
                <c:pt idx="55">
                  <c:v>10</c:v>
                </c:pt>
                <c:pt idx="56">
                  <c:v>10</c:v>
                </c:pt>
                <c:pt idx="57">
                  <c:v>10</c:v>
                </c:pt>
                <c:pt idx="58">
                  <c:v>10</c:v>
                </c:pt>
                <c:pt idx="59">
                  <c:v>10</c:v>
                </c:pt>
                <c:pt idx="60">
                  <c:v>11</c:v>
                </c:pt>
                <c:pt idx="61">
                  <c:v>11</c:v>
                </c:pt>
                <c:pt idx="62">
                  <c:v>11</c:v>
                </c:pt>
                <c:pt idx="63">
                  <c:v>11</c:v>
                </c:pt>
                <c:pt idx="64">
                  <c:v>11</c:v>
                </c:pt>
                <c:pt idx="65">
                  <c:v>11</c:v>
                </c:pt>
                <c:pt idx="66">
                  <c:v>12</c:v>
                </c:pt>
                <c:pt idx="67">
                  <c:v>12</c:v>
                </c:pt>
                <c:pt idx="68">
                  <c:v>12</c:v>
                </c:pt>
                <c:pt idx="69">
                  <c:v>12</c:v>
                </c:pt>
                <c:pt idx="70">
                  <c:v>12</c:v>
                </c:pt>
                <c:pt idx="71">
                  <c:v>12</c:v>
                </c:pt>
                <c:pt idx="72">
                  <c:v>13</c:v>
                </c:pt>
                <c:pt idx="73">
                  <c:v>13</c:v>
                </c:pt>
                <c:pt idx="74">
                  <c:v>13</c:v>
                </c:pt>
                <c:pt idx="75">
                  <c:v>13</c:v>
                </c:pt>
                <c:pt idx="76">
                  <c:v>13</c:v>
                </c:pt>
                <c:pt idx="77">
                  <c:v>13</c:v>
                </c:pt>
                <c:pt idx="78">
                  <c:v>14</c:v>
                </c:pt>
                <c:pt idx="79">
                  <c:v>14</c:v>
                </c:pt>
                <c:pt idx="80">
                  <c:v>14</c:v>
                </c:pt>
                <c:pt idx="81">
                  <c:v>14</c:v>
                </c:pt>
                <c:pt idx="82">
                  <c:v>14</c:v>
                </c:pt>
                <c:pt idx="83">
                  <c:v>14</c:v>
                </c:pt>
                <c:pt idx="84">
                  <c:v>15</c:v>
                </c:pt>
                <c:pt idx="85">
                  <c:v>15</c:v>
                </c:pt>
                <c:pt idx="86">
                  <c:v>15</c:v>
                </c:pt>
                <c:pt idx="87">
                  <c:v>15</c:v>
                </c:pt>
                <c:pt idx="88">
                  <c:v>15</c:v>
                </c:pt>
                <c:pt idx="89">
                  <c:v>15</c:v>
                </c:pt>
                <c:pt idx="90">
                  <c:v>16</c:v>
                </c:pt>
                <c:pt idx="91">
                  <c:v>16</c:v>
                </c:pt>
                <c:pt idx="92">
                  <c:v>16</c:v>
                </c:pt>
                <c:pt idx="93">
                  <c:v>16</c:v>
                </c:pt>
                <c:pt idx="94">
                  <c:v>16</c:v>
                </c:pt>
                <c:pt idx="95">
                  <c:v>16</c:v>
                </c:pt>
                <c:pt idx="96">
                  <c:v>17</c:v>
                </c:pt>
                <c:pt idx="97">
                  <c:v>17</c:v>
                </c:pt>
                <c:pt idx="98">
                  <c:v>17</c:v>
                </c:pt>
                <c:pt idx="99">
                  <c:v>17</c:v>
                </c:pt>
                <c:pt idx="100">
                  <c:v>9</c:v>
                </c:pt>
                <c:pt idx="101">
                  <c:v>9</c:v>
                </c:pt>
                <c:pt idx="102">
                  <c:v>9</c:v>
                </c:pt>
                <c:pt idx="103">
                  <c:v>9</c:v>
                </c:pt>
                <c:pt idx="104">
                  <c:v>9</c:v>
                </c:pt>
                <c:pt idx="105">
                  <c:v>9</c:v>
                </c:pt>
                <c:pt idx="106">
                  <c:v>9</c:v>
                </c:pt>
                <c:pt idx="107">
                  <c:v>9</c:v>
                </c:pt>
                <c:pt idx="108">
                  <c:v>10</c:v>
                </c:pt>
                <c:pt idx="109">
                  <c:v>10</c:v>
                </c:pt>
                <c:pt idx="110">
                  <c:v>10</c:v>
                </c:pt>
                <c:pt idx="111">
                  <c:v>10</c:v>
                </c:pt>
                <c:pt idx="112">
                  <c:v>10</c:v>
                </c:pt>
                <c:pt idx="113">
                  <c:v>10</c:v>
                </c:pt>
                <c:pt idx="114">
                  <c:v>10</c:v>
                </c:pt>
                <c:pt idx="115">
                  <c:v>10</c:v>
                </c:pt>
                <c:pt idx="116">
                  <c:v>10</c:v>
                </c:pt>
                <c:pt idx="117">
                  <c:v>10</c:v>
                </c:pt>
                <c:pt idx="118">
                  <c:v>10</c:v>
                </c:pt>
                <c:pt idx="119">
                  <c:v>10</c:v>
                </c:pt>
                <c:pt idx="120">
                  <c:v>11</c:v>
                </c:pt>
                <c:pt idx="121">
                  <c:v>11</c:v>
                </c:pt>
                <c:pt idx="122">
                  <c:v>11</c:v>
                </c:pt>
                <c:pt idx="123">
                  <c:v>11</c:v>
                </c:pt>
                <c:pt idx="124">
                  <c:v>11</c:v>
                </c:pt>
                <c:pt idx="125">
                  <c:v>11</c:v>
                </c:pt>
                <c:pt idx="126">
                  <c:v>11</c:v>
                </c:pt>
                <c:pt idx="127">
                  <c:v>11</c:v>
                </c:pt>
                <c:pt idx="128">
                  <c:v>11</c:v>
                </c:pt>
                <c:pt idx="129">
                  <c:v>11</c:v>
                </c:pt>
                <c:pt idx="130">
                  <c:v>11</c:v>
                </c:pt>
                <c:pt idx="131">
                  <c:v>11</c:v>
                </c:pt>
                <c:pt idx="132">
                  <c:v>12</c:v>
                </c:pt>
                <c:pt idx="133">
                  <c:v>12</c:v>
                </c:pt>
                <c:pt idx="134">
                  <c:v>12</c:v>
                </c:pt>
                <c:pt idx="135">
                  <c:v>12</c:v>
                </c:pt>
                <c:pt idx="136">
                  <c:v>12</c:v>
                </c:pt>
                <c:pt idx="137">
                  <c:v>12</c:v>
                </c:pt>
                <c:pt idx="138">
                  <c:v>12</c:v>
                </c:pt>
                <c:pt idx="139">
                  <c:v>12</c:v>
                </c:pt>
                <c:pt idx="140">
                  <c:v>12</c:v>
                </c:pt>
                <c:pt idx="141">
                  <c:v>12</c:v>
                </c:pt>
                <c:pt idx="142">
                  <c:v>12</c:v>
                </c:pt>
                <c:pt idx="143">
                  <c:v>12</c:v>
                </c:pt>
                <c:pt idx="144">
                  <c:v>13</c:v>
                </c:pt>
                <c:pt idx="145">
                  <c:v>13</c:v>
                </c:pt>
                <c:pt idx="146">
                  <c:v>13</c:v>
                </c:pt>
                <c:pt idx="147">
                  <c:v>13</c:v>
                </c:pt>
                <c:pt idx="148">
                  <c:v>13</c:v>
                </c:pt>
                <c:pt idx="149">
                  <c:v>13</c:v>
                </c:pt>
                <c:pt idx="150">
                  <c:v>13</c:v>
                </c:pt>
                <c:pt idx="151">
                  <c:v>13</c:v>
                </c:pt>
                <c:pt idx="152">
                  <c:v>13</c:v>
                </c:pt>
                <c:pt idx="153">
                  <c:v>13</c:v>
                </c:pt>
                <c:pt idx="154">
                  <c:v>13</c:v>
                </c:pt>
                <c:pt idx="155">
                  <c:v>13</c:v>
                </c:pt>
                <c:pt idx="156">
                  <c:v>14</c:v>
                </c:pt>
                <c:pt idx="157">
                  <c:v>14</c:v>
                </c:pt>
                <c:pt idx="158">
                  <c:v>14</c:v>
                </c:pt>
                <c:pt idx="159">
                  <c:v>14</c:v>
                </c:pt>
                <c:pt idx="160">
                  <c:v>14</c:v>
                </c:pt>
                <c:pt idx="161">
                  <c:v>14</c:v>
                </c:pt>
                <c:pt idx="162">
                  <c:v>14</c:v>
                </c:pt>
                <c:pt idx="163">
                  <c:v>14</c:v>
                </c:pt>
                <c:pt idx="164">
                  <c:v>14</c:v>
                </c:pt>
                <c:pt idx="165">
                  <c:v>14</c:v>
                </c:pt>
                <c:pt idx="166">
                  <c:v>14</c:v>
                </c:pt>
                <c:pt idx="167">
                  <c:v>14</c:v>
                </c:pt>
                <c:pt idx="168">
                  <c:v>15</c:v>
                </c:pt>
                <c:pt idx="169">
                  <c:v>15</c:v>
                </c:pt>
                <c:pt idx="170">
                  <c:v>15</c:v>
                </c:pt>
                <c:pt idx="171">
                  <c:v>15</c:v>
                </c:pt>
                <c:pt idx="172">
                  <c:v>15</c:v>
                </c:pt>
                <c:pt idx="173">
                  <c:v>15</c:v>
                </c:pt>
                <c:pt idx="174">
                  <c:v>15</c:v>
                </c:pt>
                <c:pt idx="175">
                  <c:v>15</c:v>
                </c:pt>
                <c:pt idx="176">
                  <c:v>15</c:v>
                </c:pt>
                <c:pt idx="177">
                  <c:v>15</c:v>
                </c:pt>
                <c:pt idx="178">
                  <c:v>15</c:v>
                </c:pt>
                <c:pt idx="179">
                  <c:v>15</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17</c:v>
                </c:pt>
                <c:pt idx="193">
                  <c:v>17</c:v>
                </c:pt>
                <c:pt idx="194">
                  <c:v>17</c:v>
                </c:pt>
                <c:pt idx="195">
                  <c:v>17</c:v>
                </c:pt>
                <c:pt idx="196">
                  <c:v>17</c:v>
                </c:pt>
                <c:pt idx="197">
                  <c:v>17</c:v>
                </c:pt>
                <c:pt idx="198">
                  <c:v>17</c:v>
                </c:pt>
                <c:pt idx="199">
                  <c:v>17</c:v>
                </c:pt>
                <c:pt idx="200">
                  <c:v>9</c:v>
                </c:pt>
                <c:pt idx="201">
                  <c:v>9</c:v>
                </c:pt>
                <c:pt idx="202">
                  <c:v>9</c:v>
                </c:pt>
                <c:pt idx="203">
                  <c:v>9</c:v>
                </c:pt>
                <c:pt idx="204">
                  <c:v>9</c:v>
                </c:pt>
                <c:pt idx="205">
                  <c:v>9</c:v>
                </c:pt>
                <c:pt idx="206">
                  <c:v>9</c:v>
                </c:pt>
                <c:pt idx="207">
                  <c:v>9</c:v>
                </c:pt>
                <c:pt idx="208">
                  <c:v>9</c:v>
                </c:pt>
                <c:pt idx="209">
                  <c:v>9</c:v>
                </c:pt>
                <c:pt idx="210">
                  <c:v>9</c:v>
                </c:pt>
                <c:pt idx="211">
                  <c:v>9</c:v>
                </c:pt>
                <c:pt idx="212">
                  <c:v>9</c:v>
                </c:pt>
                <c:pt idx="213">
                  <c:v>9</c:v>
                </c:pt>
                <c:pt idx="214">
                  <c:v>9</c:v>
                </c:pt>
                <c:pt idx="215">
                  <c:v>9</c:v>
                </c:pt>
                <c:pt idx="216">
                  <c:v>10</c:v>
                </c:pt>
                <c:pt idx="217">
                  <c:v>10</c:v>
                </c:pt>
                <c:pt idx="218">
                  <c:v>10</c:v>
                </c:pt>
                <c:pt idx="219">
                  <c:v>10</c:v>
                </c:pt>
                <c:pt idx="220">
                  <c:v>10</c:v>
                </c:pt>
                <c:pt idx="221">
                  <c:v>10</c:v>
                </c:pt>
                <c:pt idx="222">
                  <c:v>10</c:v>
                </c:pt>
                <c:pt idx="223">
                  <c:v>10</c:v>
                </c:pt>
                <c:pt idx="224">
                  <c:v>10</c:v>
                </c:pt>
                <c:pt idx="225">
                  <c:v>10</c:v>
                </c:pt>
                <c:pt idx="226">
                  <c:v>10</c:v>
                </c:pt>
                <c:pt idx="227">
                  <c:v>10</c:v>
                </c:pt>
                <c:pt idx="228">
                  <c:v>10</c:v>
                </c:pt>
                <c:pt idx="229">
                  <c:v>10</c:v>
                </c:pt>
                <c:pt idx="230">
                  <c:v>10</c:v>
                </c:pt>
                <c:pt idx="231">
                  <c:v>10</c:v>
                </c:pt>
                <c:pt idx="232">
                  <c:v>10</c:v>
                </c:pt>
                <c:pt idx="233">
                  <c:v>10</c:v>
                </c:pt>
                <c:pt idx="234">
                  <c:v>10</c:v>
                </c:pt>
                <c:pt idx="235">
                  <c:v>10</c:v>
                </c:pt>
                <c:pt idx="236">
                  <c:v>10</c:v>
                </c:pt>
                <c:pt idx="237">
                  <c:v>10</c:v>
                </c:pt>
                <c:pt idx="238">
                  <c:v>10</c:v>
                </c:pt>
                <c:pt idx="239">
                  <c:v>10</c:v>
                </c:pt>
                <c:pt idx="240">
                  <c:v>11</c:v>
                </c:pt>
                <c:pt idx="241">
                  <c:v>11</c:v>
                </c:pt>
                <c:pt idx="242">
                  <c:v>11</c:v>
                </c:pt>
                <c:pt idx="243">
                  <c:v>11</c:v>
                </c:pt>
                <c:pt idx="244">
                  <c:v>11</c:v>
                </c:pt>
                <c:pt idx="245">
                  <c:v>11</c:v>
                </c:pt>
                <c:pt idx="246">
                  <c:v>11</c:v>
                </c:pt>
                <c:pt idx="247">
                  <c:v>11</c:v>
                </c:pt>
                <c:pt idx="248">
                  <c:v>11</c:v>
                </c:pt>
                <c:pt idx="249">
                  <c:v>11</c:v>
                </c:pt>
                <c:pt idx="250">
                  <c:v>11</c:v>
                </c:pt>
                <c:pt idx="251">
                  <c:v>11</c:v>
                </c:pt>
                <c:pt idx="252">
                  <c:v>11</c:v>
                </c:pt>
                <c:pt idx="253">
                  <c:v>11</c:v>
                </c:pt>
                <c:pt idx="254">
                  <c:v>11</c:v>
                </c:pt>
                <c:pt idx="255">
                  <c:v>11</c:v>
                </c:pt>
                <c:pt idx="256">
                  <c:v>11</c:v>
                </c:pt>
                <c:pt idx="257">
                  <c:v>11</c:v>
                </c:pt>
                <c:pt idx="258">
                  <c:v>11</c:v>
                </c:pt>
                <c:pt idx="259">
                  <c:v>11</c:v>
                </c:pt>
                <c:pt idx="260">
                  <c:v>11</c:v>
                </c:pt>
                <c:pt idx="261">
                  <c:v>11</c:v>
                </c:pt>
                <c:pt idx="262">
                  <c:v>11</c:v>
                </c:pt>
                <c:pt idx="263">
                  <c:v>11</c:v>
                </c:pt>
                <c:pt idx="264">
                  <c:v>12</c:v>
                </c:pt>
                <c:pt idx="265">
                  <c:v>12</c:v>
                </c:pt>
                <c:pt idx="266">
                  <c:v>12</c:v>
                </c:pt>
                <c:pt idx="267">
                  <c:v>12</c:v>
                </c:pt>
                <c:pt idx="268">
                  <c:v>12</c:v>
                </c:pt>
                <c:pt idx="269">
                  <c:v>12</c:v>
                </c:pt>
                <c:pt idx="270">
                  <c:v>12</c:v>
                </c:pt>
                <c:pt idx="271">
                  <c:v>12</c:v>
                </c:pt>
                <c:pt idx="272">
                  <c:v>12</c:v>
                </c:pt>
                <c:pt idx="273">
                  <c:v>12</c:v>
                </c:pt>
                <c:pt idx="274">
                  <c:v>12</c:v>
                </c:pt>
              </c:numCache>
            </c:numRef>
          </c:val>
          <c:smooth val="0"/>
          <c:extLst>
            <c:ext xmlns:c16="http://schemas.microsoft.com/office/drawing/2014/chart" uri="{C3380CC4-5D6E-409C-BE32-E72D297353CC}">
              <c16:uniqueId val="{00000009-0256-48E9-A171-CF2F470E32DA}"/>
            </c:ext>
          </c:extLst>
        </c:ser>
        <c:dLbls>
          <c:showLegendKey val="0"/>
          <c:showVal val="0"/>
          <c:showCatName val="0"/>
          <c:showSerName val="0"/>
          <c:showPercent val="0"/>
          <c:showBubbleSize val="0"/>
        </c:dLbls>
        <c:smooth val="0"/>
        <c:axId val="526148272"/>
        <c:axId val="219473032"/>
        <c:extLst>
          <c:ext xmlns:c15="http://schemas.microsoft.com/office/drawing/2012/chart" uri="{02D57815-91ED-43cb-92C2-25804820EDAC}">
            <c15:filteredLineSeries>
              <c15:ser>
                <c:idx val="0"/>
                <c:order val="0"/>
                <c:tx>
                  <c:strRef>
                    <c:extLst>
                      <c:ext uri="{02D57815-91ED-43cb-92C2-25804820EDAC}">
                        <c15:formulaRef>
                          <c15:sqref>'Bitmap size'!$O$2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'Bitmap size'!$N$3:$N$277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'Bitmap size'!$O$3:$O$277</c15:sqref>
                        </c15:formulaRef>
                      </c:ext>
                    </c:extLst>
                    <c:numCache>
                      <c:formatCode>General</c:formatCode>
                      <c:ptCount val="275"/>
                    </c:numCache>
                  </c:numRef>
                </c:val>
                <c:smooth val="0"/>
                <c:extLst>
                  <c:ext xmlns:c16="http://schemas.microsoft.com/office/drawing/2014/chart" uri="{C3380CC4-5D6E-409C-BE32-E72D297353CC}">
                    <c16:uniqueId val="{0000000A-0256-48E9-A171-CF2F470E32DA}"/>
                  </c:ext>
                </c:extLst>
              </c15:ser>
            </c15:filteredLineSeries>
          </c:ext>
        </c:extLst>
      </c:lineChart>
      <c:catAx>
        <c:axId val="526148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219473032"/>
        <c:crosses val="autoZero"/>
        <c:auto val="1"/>
        <c:lblAlgn val="ctr"/>
        <c:lblOffset val="100"/>
        <c:noMultiLvlLbl val="0"/>
      </c:catAx>
      <c:valAx>
        <c:axId val="2194730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26148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1089</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2017-12-01T01:38:00Z</dcterms:created>
  <dcterms:modified xsi:type="dcterms:W3CDTF">2017-12-01T02:21:00Z</dcterms:modified>
</cp:coreProperties>
</file>